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11" w:rsidRDefault="00766B11">
      <w:pPr>
        <w:rPr>
          <w:b/>
          <w:sz w:val="28"/>
          <w:szCs w:val="28"/>
        </w:rPr>
      </w:pPr>
      <w:r w:rsidRPr="00766B11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A5CA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766B11" w:rsidRDefault="00766B11">
      <w:pPr>
        <w:rPr>
          <w:b/>
          <w:sz w:val="28"/>
          <w:szCs w:val="28"/>
        </w:rPr>
      </w:pPr>
    </w:p>
    <w:p w:rsidR="00766B11" w:rsidRDefault="0026596A" w:rsidP="00FA5CAB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766B11" w:rsidRDefault="00766B11">
      <w:pPr>
        <w:jc w:val="center"/>
        <w:rPr>
          <w:b/>
          <w:sz w:val="26"/>
          <w:szCs w:val="26"/>
        </w:rPr>
      </w:pPr>
    </w:p>
    <w:p w:rsidR="00766B11" w:rsidRDefault="00766B11">
      <w:pPr>
        <w:jc w:val="center"/>
        <w:rPr>
          <w:b/>
          <w:sz w:val="26"/>
          <w:szCs w:val="26"/>
        </w:rPr>
      </w:pPr>
    </w:p>
    <w:p w:rsidR="00766B11" w:rsidRDefault="0026596A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sz w:val="28"/>
          <w:szCs w:val="28"/>
        </w:rPr>
        <w:t>Оплата государственной пошлины за оформление недвижимости осуществляется по УИН</w:t>
      </w:r>
    </w:p>
    <w:p w:rsidR="00766B11" w:rsidRDefault="00766B11">
      <w:pPr>
        <w:jc w:val="both"/>
        <w:rPr>
          <w:sz w:val="28"/>
          <w:szCs w:val="28"/>
        </w:rPr>
      </w:pPr>
    </w:p>
    <w:p w:rsidR="00766B11" w:rsidRDefault="0026596A">
      <w:pPr>
        <w:ind w:firstLine="709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С 1 марта 2025 года в филиале МФЦ города Новосибирска «Площадь Труда» </w:t>
      </w:r>
      <w:r>
        <w:rPr>
          <w:rFonts w:ascii="Tinos" w:eastAsia="Tinos" w:hAnsi="Tinos" w:cs="Tinos"/>
          <w:sz w:val="28"/>
          <w:szCs w:val="28"/>
        </w:rPr>
        <w:t xml:space="preserve">оплатить государственные услуги </w:t>
      </w:r>
      <w:proofErr w:type="spellStart"/>
      <w:r>
        <w:rPr>
          <w:rFonts w:ascii="Tinos" w:eastAsia="Tinos" w:hAnsi="Tinos" w:cs="Tinos"/>
          <w:sz w:val="28"/>
          <w:szCs w:val="28"/>
        </w:rPr>
        <w:t>Росреестра</w:t>
      </w:r>
      <w:proofErr w:type="spellEnd"/>
      <w:r>
        <w:rPr>
          <w:rFonts w:ascii="Tinos" w:eastAsia="Tinos" w:hAnsi="Tinos" w:cs="Tinos"/>
          <w:sz w:val="28"/>
          <w:szCs w:val="28"/>
        </w:rPr>
        <w:t xml:space="preserve"> можно по </w:t>
      </w:r>
      <w:r>
        <w:rPr>
          <w:rFonts w:ascii="Tinos" w:eastAsia="Tinos" w:hAnsi="Tinos" w:cs="Tinos"/>
          <w:sz w:val="28"/>
          <w:szCs w:val="28"/>
        </w:rPr>
        <w:t>уникальному идентификатору начисления (УИН)</w:t>
      </w:r>
      <w:r>
        <w:rPr>
          <w:rFonts w:ascii="Tinos" w:eastAsia="Tinos" w:hAnsi="Tinos" w:cs="Tinos"/>
          <w:sz w:val="28"/>
          <w:szCs w:val="28"/>
        </w:rPr>
        <w:t>.</w:t>
      </w:r>
    </w:p>
    <w:p w:rsidR="00766B11" w:rsidRDefault="0026596A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УИН формируется для каждой услуги и </w:t>
      </w:r>
      <w:proofErr w:type="gramStart"/>
      <w:r>
        <w:rPr>
          <w:rFonts w:ascii="Tinos" w:eastAsia="Tinos" w:hAnsi="Tinos" w:cs="Tinos"/>
          <w:color w:val="000000"/>
          <w:sz w:val="28"/>
          <w:szCs w:val="28"/>
        </w:rPr>
        <w:t>необходим</w:t>
      </w:r>
      <w:proofErr w:type="gramEnd"/>
      <w:r>
        <w:rPr>
          <w:rFonts w:ascii="Tinos" w:eastAsia="Tinos" w:hAnsi="Tinos" w:cs="Tinos"/>
          <w:color w:val="000000"/>
          <w:sz w:val="28"/>
          <w:szCs w:val="28"/>
        </w:rPr>
        <w:t xml:space="preserve"> для идентификации платежа и получения </w:t>
      </w:r>
      <w:proofErr w:type="spellStart"/>
      <w:r>
        <w:rPr>
          <w:rFonts w:ascii="Tinos" w:eastAsia="Tinos" w:hAnsi="Tinos" w:cs="Tinos"/>
          <w:color w:val="000000"/>
          <w:sz w:val="28"/>
          <w:szCs w:val="28"/>
        </w:rPr>
        <w:t>Росреестром</w:t>
      </w:r>
      <w:proofErr w:type="spellEnd"/>
      <w:r>
        <w:rPr>
          <w:rFonts w:ascii="Tinos" w:eastAsia="Tinos" w:hAnsi="Tinos" w:cs="Tinos"/>
          <w:color w:val="000000"/>
          <w:sz w:val="28"/>
          <w:szCs w:val="28"/>
        </w:rPr>
        <w:t xml:space="preserve"> подтверждения факта оплаты государственной пошлины.</w:t>
      </w:r>
    </w:p>
    <w:p w:rsidR="00766B11" w:rsidRDefault="0026596A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При обращен</w:t>
      </w:r>
      <w:r>
        <w:rPr>
          <w:rFonts w:ascii="Tinos" w:eastAsia="Tinos" w:hAnsi="Tinos" w:cs="Tinos"/>
          <w:color w:val="000000"/>
          <w:sz w:val="28"/>
          <w:szCs w:val="28"/>
        </w:rPr>
        <w:t>ии за услугами по государственной регистрации недвижимости в электронном виде УИН формируется автоматически,                а в случае обращения через МФЦ – квитанцию с QR - кодом, содержащую УИН, выдаст специалист приема документов.</w:t>
      </w:r>
    </w:p>
    <w:p w:rsidR="00766B11" w:rsidRDefault="0026596A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>Произвести оплату можн</w:t>
      </w:r>
      <w:r>
        <w:rPr>
          <w:rFonts w:ascii="Tinos" w:eastAsia="Tinos" w:hAnsi="Tinos" w:cs="Tinos"/>
          <w:color w:val="000000"/>
          <w:sz w:val="28"/>
          <w:szCs w:val="28"/>
        </w:rPr>
        <w:t>о в филиале МФЦ или в любом отделении банка, а также самостоятельно через мобильный банк.</w:t>
      </w:r>
    </w:p>
    <w:p w:rsidR="00766B11" w:rsidRDefault="0026596A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УИН действителен в течение 5 дней </w:t>
      </w:r>
      <w:proofErr w:type="gramStart"/>
      <w:r>
        <w:rPr>
          <w:rFonts w:ascii="Tinos" w:eastAsia="Tinos" w:hAnsi="Tinos" w:cs="Tinos"/>
          <w:color w:val="000000"/>
          <w:sz w:val="28"/>
          <w:szCs w:val="28"/>
        </w:rPr>
        <w:t>с даты</w:t>
      </w:r>
      <w:proofErr w:type="gramEnd"/>
      <w:r>
        <w:rPr>
          <w:rFonts w:ascii="Tinos" w:eastAsia="Tinos" w:hAnsi="Tinos" w:cs="Tinos"/>
          <w:color w:val="000000"/>
          <w:sz w:val="28"/>
          <w:szCs w:val="28"/>
        </w:rPr>
        <w:t xml:space="preserve"> его получения. Оплата государственной пошлины в день обращения за услугой сократит общий срок ее предоставления.</w:t>
      </w:r>
    </w:p>
    <w:p w:rsidR="00766B11" w:rsidRDefault="0026596A">
      <w:pP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Отсутствие у</w:t>
      </w:r>
      <w:r>
        <w:rPr>
          <w:rFonts w:ascii="Tinos" w:eastAsia="Tinos" w:hAnsi="Tinos" w:cs="Tinos"/>
          <w:sz w:val="28"/>
          <w:szCs w:val="28"/>
        </w:rPr>
        <w:t xml:space="preserve"> </w:t>
      </w:r>
      <w:proofErr w:type="spellStart"/>
      <w:r>
        <w:rPr>
          <w:rFonts w:ascii="Tinos" w:eastAsia="Tinos" w:hAnsi="Tinos" w:cs="Tinos"/>
          <w:sz w:val="28"/>
          <w:szCs w:val="28"/>
        </w:rPr>
        <w:t>Росреестра</w:t>
      </w:r>
      <w:proofErr w:type="spellEnd"/>
      <w:r>
        <w:rPr>
          <w:rFonts w:ascii="Tinos" w:eastAsia="Tinos" w:hAnsi="Tinos" w:cs="Tinos"/>
          <w:sz w:val="28"/>
          <w:szCs w:val="28"/>
        </w:rPr>
        <w:t xml:space="preserve"> информации об оплате государственной пошлины является основанием для возврата документов  без рассмотрения.</w:t>
      </w:r>
    </w:p>
    <w:p w:rsidR="00766B11" w:rsidRDefault="0026596A"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При наличии вопросов о порядке и размерах оплаты государственной пошлины вы можете обратиться</w:t>
      </w:r>
      <w:r>
        <w:rPr>
          <w:rFonts w:ascii="Tinos" w:hAnsi="Tinos" w:cs="Tinos"/>
          <w:sz w:val="28"/>
          <w:szCs w:val="28"/>
        </w:rPr>
        <w:t xml:space="preserve"> к специалисту МФЦ, осуществляющему прием документов, а в случае подачи документов в электронном виде –             в «школу электронных услуг» Новосибирского </w:t>
      </w:r>
      <w:proofErr w:type="spellStart"/>
      <w:r>
        <w:rPr>
          <w:rFonts w:ascii="Tinos" w:hAnsi="Tinos" w:cs="Tinos"/>
          <w:sz w:val="28"/>
          <w:szCs w:val="28"/>
        </w:rPr>
        <w:t>Росреестра</w:t>
      </w:r>
      <w:proofErr w:type="spellEnd"/>
      <w:r>
        <w:rPr>
          <w:rFonts w:ascii="Tinos" w:hAnsi="Tinos" w:cs="Tinos"/>
          <w:sz w:val="28"/>
          <w:szCs w:val="28"/>
        </w:rPr>
        <w:t xml:space="preserve"> по номеру телефона: 8 (383) 243-88-28, 8 (383) 330-52-70, 8 (383-56)-20-786.</w:t>
      </w:r>
    </w:p>
    <w:p w:rsidR="00766B11" w:rsidRDefault="00766B11">
      <w:pPr>
        <w:spacing w:line="360" w:lineRule="auto"/>
        <w:ind w:firstLine="709"/>
        <w:jc w:val="both"/>
        <w:rPr>
          <w:sz w:val="28"/>
          <w:szCs w:val="28"/>
        </w:rPr>
      </w:pPr>
    </w:p>
    <w:p w:rsidR="00766B11" w:rsidRDefault="00766B11">
      <w:pPr>
        <w:jc w:val="both"/>
        <w:rPr>
          <w:sz w:val="28"/>
          <w:szCs w:val="28"/>
        </w:rPr>
      </w:pPr>
    </w:p>
    <w:p w:rsidR="00766B11" w:rsidRDefault="0026596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</w:t>
      </w:r>
      <w:r>
        <w:rPr>
          <w:rFonts w:ascii="Segoe UI" w:eastAsia="Quattrocento Sans" w:hAnsi="Segoe UI" w:cs="Segoe UI"/>
          <w:b/>
          <w:i/>
          <w:color w:val="000000"/>
        </w:rPr>
        <w:t xml:space="preserve">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66B11" w:rsidRDefault="0026596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66B11" w:rsidRDefault="00766B1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66B11" w:rsidRDefault="00766B1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66B11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66B11" w:rsidRDefault="0026596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766B11" w:rsidRDefault="0026596A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</w:t>
      </w:r>
      <w:r>
        <w:rPr>
          <w:rFonts w:ascii="Segoe UI" w:hAnsi="Segoe UI" w:cs="Segoe UI"/>
          <w:sz w:val="18"/>
          <w:szCs w:val="18"/>
        </w:rPr>
        <w:t>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</w:t>
      </w:r>
      <w:r>
        <w:rPr>
          <w:rFonts w:ascii="Segoe UI" w:hAnsi="Segoe UI" w:cs="Segoe UI"/>
          <w:sz w:val="18"/>
          <w:szCs w:val="18"/>
        </w:rPr>
        <w:t xml:space="preserve">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лицензирования геодезической и</w:t>
      </w:r>
      <w:r>
        <w:rPr>
          <w:rFonts w:ascii="Segoe UI" w:hAnsi="Segoe UI" w:cs="Segoe UI"/>
          <w:sz w:val="18"/>
          <w:szCs w:val="18"/>
        </w:rPr>
        <w:t xml:space="preserve">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</w:t>
      </w:r>
      <w:r>
        <w:rPr>
          <w:rFonts w:ascii="Segoe UI" w:hAnsi="Segoe UI" w:cs="Segoe UI"/>
          <w:sz w:val="18"/>
          <w:szCs w:val="18"/>
        </w:rPr>
        <w:t xml:space="preserve">адзору), государственной кадастровой оценке объектов недвижимости, федеральному государственному контролю (надзору)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</w:t>
      </w:r>
      <w:r>
        <w:rPr>
          <w:rFonts w:ascii="Segoe UI" w:hAnsi="Segoe UI" w:cs="Segoe UI"/>
          <w:sz w:val="18"/>
          <w:szCs w:val="18"/>
        </w:rPr>
        <w:t>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66B11" w:rsidRDefault="00766B1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66B11" w:rsidRDefault="0026596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66B11" w:rsidRDefault="0026596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766B11" w:rsidRDefault="0026596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66B11" w:rsidRDefault="0026596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5CA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66B11" w:rsidRDefault="00766B1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26596A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6596A" w:rsidRPr="00FA5CA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6596A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6596A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6596A" w:rsidRPr="00FA5CA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6596A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6596A" w:rsidRPr="00FA5CAB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26596A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26596A" w:rsidRPr="00FA5CA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66B11" w:rsidRPr="00FA5CAB" w:rsidRDefault="0026596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A5CA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proofErr w:type="spellStart"/>
        <w:r w:rsidRPr="00FA5CA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766B11" w:rsidRDefault="0026596A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proofErr w:type="spellStart"/>
        <w:r w:rsidRPr="00FA5CA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A5CA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A5CA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A5CA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</w:pPr>
    </w:p>
    <w:p w:rsidR="00766B11" w:rsidRDefault="00766B11">
      <w:pPr>
        <w:jc w:val="both"/>
        <w:rPr>
          <w:sz w:val="28"/>
          <w:szCs w:val="28"/>
        </w:rPr>
      </w:pPr>
    </w:p>
    <w:p w:rsidR="00766B11" w:rsidRDefault="00766B11">
      <w:pPr>
        <w:jc w:val="both"/>
        <w:rPr>
          <w:sz w:val="28"/>
          <w:szCs w:val="28"/>
        </w:rPr>
      </w:pPr>
    </w:p>
    <w:sectPr w:rsidR="00766B11" w:rsidSect="00766B1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96A" w:rsidRDefault="0026596A">
      <w:r>
        <w:separator/>
      </w:r>
    </w:p>
  </w:endnote>
  <w:endnote w:type="continuationSeparator" w:id="0">
    <w:p w:rsidR="0026596A" w:rsidRDefault="0026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96A" w:rsidRDefault="0026596A">
      <w:r>
        <w:separator/>
      </w:r>
    </w:p>
  </w:footnote>
  <w:footnote w:type="continuationSeparator" w:id="0">
    <w:p w:rsidR="0026596A" w:rsidRDefault="00265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6644"/>
    <w:multiLevelType w:val="hybridMultilevel"/>
    <w:tmpl w:val="172C532A"/>
    <w:lvl w:ilvl="0" w:tplc="ECF047FA">
      <w:start w:val="1"/>
      <w:numFmt w:val="decimal"/>
      <w:lvlText w:val="%1)"/>
      <w:lvlJc w:val="left"/>
      <w:pPr>
        <w:ind w:left="720" w:hanging="360"/>
      </w:pPr>
    </w:lvl>
    <w:lvl w:ilvl="1" w:tplc="D3A885C2">
      <w:start w:val="1"/>
      <w:numFmt w:val="lowerLetter"/>
      <w:lvlText w:val="%2."/>
      <w:lvlJc w:val="left"/>
      <w:pPr>
        <w:ind w:left="1440" w:hanging="360"/>
      </w:pPr>
    </w:lvl>
    <w:lvl w:ilvl="2" w:tplc="F53C839C">
      <w:start w:val="1"/>
      <w:numFmt w:val="lowerRoman"/>
      <w:lvlText w:val="%3."/>
      <w:lvlJc w:val="right"/>
      <w:pPr>
        <w:ind w:left="2160" w:hanging="180"/>
      </w:pPr>
    </w:lvl>
    <w:lvl w:ilvl="3" w:tplc="8AFC8DD0">
      <w:start w:val="1"/>
      <w:numFmt w:val="decimal"/>
      <w:lvlText w:val="%4."/>
      <w:lvlJc w:val="left"/>
      <w:pPr>
        <w:ind w:left="2880" w:hanging="360"/>
      </w:pPr>
    </w:lvl>
    <w:lvl w:ilvl="4" w:tplc="CFF0D8B6">
      <w:start w:val="1"/>
      <w:numFmt w:val="lowerLetter"/>
      <w:lvlText w:val="%5."/>
      <w:lvlJc w:val="left"/>
      <w:pPr>
        <w:ind w:left="3600" w:hanging="360"/>
      </w:pPr>
    </w:lvl>
    <w:lvl w:ilvl="5" w:tplc="6E542272">
      <w:start w:val="1"/>
      <w:numFmt w:val="lowerRoman"/>
      <w:lvlText w:val="%6."/>
      <w:lvlJc w:val="right"/>
      <w:pPr>
        <w:ind w:left="4320" w:hanging="180"/>
      </w:pPr>
    </w:lvl>
    <w:lvl w:ilvl="6" w:tplc="B1127294">
      <w:start w:val="1"/>
      <w:numFmt w:val="decimal"/>
      <w:lvlText w:val="%7."/>
      <w:lvlJc w:val="left"/>
      <w:pPr>
        <w:ind w:left="5040" w:hanging="360"/>
      </w:pPr>
    </w:lvl>
    <w:lvl w:ilvl="7" w:tplc="FD6C9D50">
      <w:start w:val="1"/>
      <w:numFmt w:val="lowerLetter"/>
      <w:lvlText w:val="%8."/>
      <w:lvlJc w:val="left"/>
      <w:pPr>
        <w:ind w:left="5760" w:hanging="360"/>
      </w:pPr>
    </w:lvl>
    <w:lvl w:ilvl="8" w:tplc="B532B2E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28D"/>
    <w:multiLevelType w:val="hybridMultilevel"/>
    <w:tmpl w:val="A1E6906C"/>
    <w:lvl w:ilvl="0" w:tplc="F49E1748">
      <w:start w:val="1"/>
      <w:numFmt w:val="decimal"/>
      <w:lvlText w:val="%1)"/>
      <w:lvlJc w:val="left"/>
      <w:pPr>
        <w:ind w:left="907" w:hanging="360"/>
      </w:pPr>
    </w:lvl>
    <w:lvl w:ilvl="1" w:tplc="A378B702">
      <w:start w:val="1"/>
      <w:numFmt w:val="lowerLetter"/>
      <w:lvlText w:val="%2."/>
      <w:lvlJc w:val="left"/>
      <w:pPr>
        <w:ind w:left="1627" w:hanging="360"/>
      </w:pPr>
    </w:lvl>
    <w:lvl w:ilvl="2" w:tplc="5BEA7C06">
      <w:start w:val="1"/>
      <w:numFmt w:val="lowerRoman"/>
      <w:lvlText w:val="%3."/>
      <w:lvlJc w:val="right"/>
      <w:pPr>
        <w:ind w:left="2347" w:hanging="180"/>
      </w:pPr>
    </w:lvl>
    <w:lvl w:ilvl="3" w:tplc="7C8A1D46">
      <w:start w:val="1"/>
      <w:numFmt w:val="decimal"/>
      <w:lvlText w:val="%4."/>
      <w:lvlJc w:val="left"/>
      <w:pPr>
        <w:ind w:left="3067" w:hanging="360"/>
      </w:pPr>
    </w:lvl>
    <w:lvl w:ilvl="4" w:tplc="887C9FCA">
      <w:start w:val="1"/>
      <w:numFmt w:val="lowerLetter"/>
      <w:lvlText w:val="%5."/>
      <w:lvlJc w:val="left"/>
      <w:pPr>
        <w:ind w:left="3787" w:hanging="360"/>
      </w:pPr>
    </w:lvl>
    <w:lvl w:ilvl="5" w:tplc="8E7467A0">
      <w:start w:val="1"/>
      <w:numFmt w:val="lowerRoman"/>
      <w:lvlText w:val="%6."/>
      <w:lvlJc w:val="right"/>
      <w:pPr>
        <w:ind w:left="4507" w:hanging="180"/>
      </w:pPr>
    </w:lvl>
    <w:lvl w:ilvl="6" w:tplc="D75C768A">
      <w:start w:val="1"/>
      <w:numFmt w:val="decimal"/>
      <w:lvlText w:val="%7."/>
      <w:lvlJc w:val="left"/>
      <w:pPr>
        <w:ind w:left="5227" w:hanging="360"/>
      </w:pPr>
    </w:lvl>
    <w:lvl w:ilvl="7" w:tplc="135271BE">
      <w:start w:val="1"/>
      <w:numFmt w:val="lowerLetter"/>
      <w:lvlText w:val="%8."/>
      <w:lvlJc w:val="left"/>
      <w:pPr>
        <w:ind w:left="5947" w:hanging="360"/>
      </w:pPr>
    </w:lvl>
    <w:lvl w:ilvl="8" w:tplc="1D0A709C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2A3D21DF"/>
    <w:multiLevelType w:val="hybridMultilevel"/>
    <w:tmpl w:val="1BD28CF4"/>
    <w:lvl w:ilvl="0" w:tplc="0FF6C788">
      <w:start w:val="1"/>
      <w:numFmt w:val="decimal"/>
      <w:lvlText w:val="%1."/>
      <w:lvlJc w:val="left"/>
      <w:pPr>
        <w:ind w:left="720" w:hanging="360"/>
      </w:pPr>
    </w:lvl>
    <w:lvl w:ilvl="1" w:tplc="67942780">
      <w:start w:val="1"/>
      <w:numFmt w:val="lowerLetter"/>
      <w:lvlText w:val="%2."/>
      <w:lvlJc w:val="left"/>
      <w:pPr>
        <w:ind w:left="1440" w:hanging="360"/>
      </w:pPr>
    </w:lvl>
    <w:lvl w:ilvl="2" w:tplc="B540C5E4">
      <w:start w:val="1"/>
      <w:numFmt w:val="lowerRoman"/>
      <w:lvlText w:val="%3."/>
      <w:lvlJc w:val="right"/>
      <w:pPr>
        <w:ind w:left="2160" w:hanging="180"/>
      </w:pPr>
    </w:lvl>
    <w:lvl w:ilvl="3" w:tplc="550C02B8">
      <w:start w:val="1"/>
      <w:numFmt w:val="decimal"/>
      <w:lvlText w:val="%4."/>
      <w:lvlJc w:val="left"/>
      <w:pPr>
        <w:ind w:left="2880" w:hanging="360"/>
      </w:pPr>
    </w:lvl>
    <w:lvl w:ilvl="4" w:tplc="A6021CEA">
      <w:start w:val="1"/>
      <w:numFmt w:val="lowerLetter"/>
      <w:lvlText w:val="%5."/>
      <w:lvlJc w:val="left"/>
      <w:pPr>
        <w:ind w:left="3600" w:hanging="360"/>
      </w:pPr>
    </w:lvl>
    <w:lvl w:ilvl="5" w:tplc="A3C40384">
      <w:start w:val="1"/>
      <w:numFmt w:val="lowerRoman"/>
      <w:lvlText w:val="%6."/>
      <w:lvlJc w:val="right"/>
      <w:pPr>
        <w:ind w:left="4320" w:hanging="180"/>
      </w:pPr>
    </w:lvl>
    <w:lvl w:ilvl="6" w:tplc="3B2ECE90">
      <w:start w:val="1"/>
      <w:numFmt w:val="decimal"/>
      <w:lvlText w:val="%7."/>
      <w:lvlJc w:val="left"/>
      <w:pPr>
        <w:ind w:left="5040" w:hanging="360"/>
      </w:pPr>
    </w:lvl>
    <w:lvl w:ilvl="7" w:tplc="19F078C4">
      <w:start w:val="1"/>
      <w:numFmt w:val="lowerLetter"/>
      <w:lvlText w:val="%8."/>
      <w:lvlJc w:val="left"/>
      <w:pPr>
        <w:ind w:left="5760" w:hanging="360"/>
      </w:pPr>
    </w:lvl>
    <w:lvl w:ilvl="8" w:tplc="8F8210C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51357"/>
    <w:multiLevelType w:val="hybridMultilevel"/>
    <w:tmpl w:val="3B14ECB8"/>
    <w:lvl w:ilvl="0" w:tplc="EEB41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1B436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342E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40B0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AEC5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83C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66E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D230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22CB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BEE35CA"/>
    <w:multiLevelType w:val="hybridMultilevel"/>
    <w:tmpl w:val="82BCDF26"/>
    <w:lvl w:ilvl="0" w:tplc="526EDC56">
      <w:start w:val="1"/>
      <w:numFmt w:val="decimal"/>
      <w:lvlText w:val="%1."/>
      <w:lvlJc w:val="left"/>
      <w:pPr>
        <w:ind w:left="6740" w:hanging="360"/>
      </w:pPr>
    </w:lvl>
    <w:lvl w:ilvl="1" w:tplc="67CEA30A">
      <w:start w:val="1"/>
      <w:numFmt w:val="lowerLetter"/>
      <w:lvlText w:val="%2."/>
      <w:lvlJc w:val="left"/>
      <w:pPr>
        <w:ind w:left="1440" w:hanging="360"/>
      </w:pPr>
    </w:lvl>
    <w:lvl w:ilvl="2" w:tplc="4B14A1E6">
      <w:start w:val="1"/>
      <w:numFmt w:val="lowerRoman"/>
      <w:lvlText w:val="%3."/>
      <w:lvlJc w:val="right"/>
      <w:pPr>
        <w:ind w:left="2160" w:hanging="180"/>
      </w:pPr>
    </w:lvl>
    <w:lvl w:ilvl="3" w:tplc="7E96E000">
      <w:start w:val="1"/>
      <w:numFmt w:val="decimal"/>
      <w:lvlText w:val="%4."/>
      <w:lvlJc w:val="left"/>
      <w:pPr>
        <w:ind w:left="2880" w:hanging="360"/>
      </w:pPr>
    </w:lvl>
    <w:lvl w:ilvl="4" w:tplc="F5E887AE">
      <w:start w:val="1"/>
      <w:numFmt w:val="lowerLetter"/>
      <w:lvlText w:val="%5."/>
      <w:lvlJc w:val="left"/>
      <w:pPr>
        <w:ind w:left="3600" w:hanging="360"/>
      </w:pPr>
    </w:lvl>
    <w:lvl w:ilvl="5" w:tplc="8A2654F2">
      <w:start w:val="1"/>
      <w:numFmt w:val="lowerRoman"/>
      <w:lvlText w:val="%6."/>
      <w:lvlJc w:val="right"/>
      <w:pPr>
        <w:ind w:left="4320" w:hanging="180"/>
      </w:pPr>
    </w:lvl>
    <w:lvl w:ilvl="6" w:tplc="2B5CC764">
      <w:start w:val="1"/>
      <w:numFmt w:val="decimal"/>
      <w:lvlText w:val="%7."/>
      <w:lvlJc w:val="left"/>
      <w:pPr>
        <w:ind w:left="5040" w:hanging="360"/>
      </w:pPr>
    </w:lvl>
    <w:lvl w:ilvl="7" w:tplc="DE981FA4">
      <w:start w:val="1"/>
      <w:numFmt w:val="lowerLetter"/>
      <w:lvlText w:val="%8."/>
      <w:lvlJc w:val="left"/>
      <w:pPr>
        <w:ind w:left="5760" w:hanging="360"/>
      </w:pPr>
    </w:lvl>
    <w:lvl w:ilvl="8" w:tplc="3BAA3EE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F068B"/>
    <w:multiLevelType w:val="hybridMultilevel"/>
    <w:tmpl w:val="5A84F17C"/>
    <w:lvl w:ilvl="0" w:tplc="C6727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612D22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DB76FF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350C9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DE52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81E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B6065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96CBB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B6C8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5C296B8F"/>
    <w:multiLevelType w:val="hybridMultilevel"/>
    <w:tmpl w:val="5044CE8A"/>
    <w:lvl w:ilvl="0" w:tplc="10643BC2">
      <w:start w:val="1"/>
      <w:numFmt w:val="decimal"/>
      <w:lvlText w:val="%1)"/>
      <w:lvlJc w:val="left"/>
      <w:pPr>
        <w:ind w:left="907" w:hanging="360"/>
      </w:pPr>
    </w:lvl>
    <w:lvl w:ilvl="1" w:tplc="EB1C5530">
      <w:start w:val="1"/>
      <w:numFmt w:val="lowerLetter"/>
      <w:lvlText w:val="%2."/>
      <w:lvlJc w:val="left"/>
      <w:pPr>
        <w:ind w:left="1627" w:hanging="360"/>
      </w:pPr>
    </w:lvl>
    <w:lvl w:ilvl="2" w:tplc="9F3EB374">
      <w:start w:val="1"/>
      <w:numFmt w:val="lowerRoman"/>
      <w:lvlText w:val="%3."/>
      <w:lvlJc w:val="right"/>
      <w:pPr>
        <w:ind w:left="2347" w:hanging="180"/>
      </w:pPr>
    </w:lvl>
    <w:lvl w:ilvl="3" w:tplc="EC0AED7E">
      <w:start w:val="1"/>
      <w:numFmt w:val="decimal"/>
      <w:lvlText w:val="%4."/>
      <w:lvlJc w:val="left"/>
      <w:pPr>
        <w:ind w:left="3067" w:hanging="360"/>
      </w:pPr>
    </w:lvl>
    <w:lvl w:ilvl="4" w:tplc="81087B28">
      <w:start w:val="1"/>
      <w:numFmt w:val="lowerLetter"/>
      <w:lvlText w:val="%5."/>
      <w:lvlJc w:val="left"/>
      <w:pPr>
        <w:ind w:left="3787" w:hanging="360"/>
      </w:pPr>
    </w:lvl>
    <w:lvl w:ilvl="5" w:tplc="401E21F8">
      <w:start w:val="1"/>
      <w:numFmt w:val="lowerRoman"/>
      <w:lvlText w:val="%6."/>
      <w:lvlJc w:val="right"/>
      <w:pPr>
        <w:ind w:left="4507" w:hanging="180"/>
      </w:pPr>
    </w:lvl>
    <w:lvl w:ilvl="6" w:tplc="A1C0C4EA">
      <w:start w:val="1"/>
      <w:numFmt w:val="decimal"/>
      <w:lvlText w:val="%7."/>
      <w:lvlJc w:val="left"/>
      <w:pPr>
        <w:ind w:left="5227" w:hanging="360"/>
      </w:pPr>
    </w:lvl>
    <w:lvl w:ilvl="7" w:tplc="FB0CC69E">
      <w:start w:val="1"/>
      <w:numFmt w:val="lowerLetter"/>
      <w:lvlText w:val="%8."/>
      <w:lvlJc w:val="left"/>
      <w:pPr>
        <w:ind w:left="5947" w:hanging="360"/>
      </w:pPr>
    </w:lvl>
    <w:lvl w:ilvl="8" w:tplc="4348855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5C881E92"/>
    <w:multiLevelType w:val="hybridMultilevel"/>
    <w:tmpl w:val="DB8079DC"/>
    <w:lvl w:ilvl="0" w:tplc="491E9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024D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CAC439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96AC5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904C2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F5AA3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87458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C4037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6D051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B11"/>
    <w:rsid w:val="0026596A"/>
    <w:rsid w:val="00766B11"/>
    <w:rsid w:val="00FA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11"/>
    <w:rPr>
      <w:sz w:val="24"/>
      <w:szCs w:val="24"/>
    </w:rPr>
  </w:style>
  <w:style w:type="paragraph" w:styleId="3">
    <w:name w:val="heading 3"/>
    <w:basedOn w:val="a"/>
    <w:qFormat/>
    <w:rsid w:val="00766B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66B11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766B1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66B11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766B1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66B11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766B1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66B11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766B1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66B11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766B1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66B11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766B1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66B11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766B1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66B11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766B1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66B11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766B1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66B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766B11"/>
    <w:rPr>
      <w:lang w:eastAsia="zh-CN"/>
    </w:rPr>
  </w:style>
  <w:style w:type="paragraph" w:styleId="a5">
    <w:name w:val="Title"/>
    <w:basedOn w:val="a"/>
    <w:link w:val="a6"/>
    <w:uiPriority w:val="10"/>
    <w:qFormat/>
    <w:rsid w:val="00766B11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766B1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66B11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766B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6B11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766B1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66B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766B1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66B11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66B11"/>
  </w:style>
  <w:style w:type="paragraph" w:customStyle="1" w:styleId="Footer">
    <w:name w:val="Footer"/>
    <w:basedOn w:val="a"/>
    <w:link w:val="CaptionChar"/>
    <w:uiPriority w:val="99"/>
    <w:unhideWhenUsed/>
    <w:rsid w:val="00766B11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766B1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66B11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766B11"/>
  </w:style>
  <w:style w:type="table" w:styleId="ab">
    <w:name w:val="Table Grid"/>
    <w:basedOn w:val="a1"/>
    <w:rsid w:val="00766B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66B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66B11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766B11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766B1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766B1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766B11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766B1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66B11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766B11"/>
    <w:rPr>
      <w:sz w:val="18"/>
    </w:rPr>
  </w:style>
  <w:style w:type="character" w:styleId="af">
    <w:name w:val="footnote reference"/>
    <w:uiPriority w:val="99"/>
    <w:unhideWhenUsed/>
    <w:rsid w:val="00766B1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66B11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766B11"/>
    <w:rPr>
      <w:sz w:val="20"/>
    </w:rPr>
  </w:style>
  <w:style w:type="character" w:styleId="af2">
    <w:name w:val="endnote reference"/>
    <w:uiPriority w:val="99"/>
    <w:semiHidden/>
    <w:unhideWhenUsed/>
    <w:rsid w:val="00766B1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66B11"/>
    <w:pPr>
      <w:spacing w:after="57"/>
    </w:pPr>
  </w:style>
  <w:style w:type="paragraph" w:styleId="21">
    <w:name w:val="toc 2"/>
    <w:basedOn w:val="a"/>
    <w:next w:val="a"/>
    <w:uiPriority w:val="39"/>
    <w:unhideWhenUsed/>
    <w:rsid w:val="00766B1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66B1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6B1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6B1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6B1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6B1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6B1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6B11"/>
    <w:pPr>
      <w:spacing w:after="57"/>
      <w:ind w:left="2268"/>
    </w:pPr>
  </w:style>
  <w:style w:type="paragraph" w:styleId="af3">
    <w:name w:val="TOC Heading"/>
    <w:uiPriority w:val="39"/>
    <w:unhideWhenUsed/>
    <w:rsid w:val="00766B11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766B11"/>
  </w:style>
  <w:style w:type="paragraph" w:styleId="af5">
    <w:name w:val="Balloon Text"/>
    <w:basedOn w:val="a"/>
    <w:semiHidden/>
    <w:rsid w:val="00766B11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766B11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766B11"/>
    <w:pPr>
      <w:spacing w:after="120"/>
    </w:pPr>
  </w:style>
  <w:style w:type="paragraph" w:styleId="af8">
    <w:name w:val="Normal (Web)"/>
    <w:basedOn w:val="a"/>
    <w:uiPriority w:val="99"/>
    <w:rsid w:val="00766B1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6B11"/>
  </w:style>
  <w:style w:type="character" w:customStyle="1" w:styleId="visited">
    <w:name w:val="visited"/>
    <w:basedOn w:val="a0"/>
    <w:rsid w:val="00766B11"/>
  </w:style>
  <w:style w:type="character" w:customStyle="1" w:styleId="blk">
    <w:name w:val="blk"/>
    <w:basedOn w:val="a0"/>
    <w:rsid w:val="00766B11"/>
  </w:style>
  <w:style w:type="character" w:customStyle="1" w:styleId="match">
    <w:name w:val="match"/>
    <w:basedOn w:val="a0"/>
    <w:rsid w:val="00766B11"/>
  </w:style>
  <w:style w:type="paragraph" w:customStyle="1" w:styleId="formattexttopleveltext">
    <w:name w:val="formattext topleveltext"/>
    <w:basedOn w:val="a"/>
    <w:rsid w:val="00766B11"/>
    <w:pPr>
      <w:spacing w:before="100" w:beforeAutospacing="1" w:after="100" w:afterAutospacing="1"/>
    </w:pPr>
  </w:style>
  <w:style w:type="paragraph" w:styleId="22">
    <w:name w:val="Body Text Indent 2"/>
    <w:basedOn w:val="a"/>
    <w:rsid w:val="00766B11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766B11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766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766B11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766B11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766B11"/>
    <w:rPr>
      <w:b/>
      <w:bCs/>
    </w:rPr>
  </w:style>
  <w:style w:type="character" w:styleId="afb">
    <w:name w:val="Emphasis"/>
    <w:uiPriority w:val="20"/>
    <w:qFormat/>
    <w:rsid w:val="00766B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2025-03-31T07:28:00Z</dcterms:modified>
  <cp:version>917504</cp:version>
</cp:coreProperties>
</file>