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72" w:type="dxa"/>
        <w:tblLayout w:type="fixed"/>
        <w:tblLook w:val="01E0" w:firstRow="1" w:lastRow="1" w:firstColumn="1" w:lastColumn="1" w:noHBand="0" w:noVBand="0"/>
      </w:tblPr>
      <w:tblGrid>
        <w:gridCol w:w="919"/>
        <w:gridCol w:w="1739"/>
        <w:gridCol w:w="671"/>
        <w:gridCol w:w="2126"/>
        <w:gridCol w:w="67"/>
        <w:gridCol w:w="509"/>
        <w:gridCol w:w="3819"/>
      </w:tblGrid>
      <w:tr>
        <w:tblPrEx/>
        <w:trPr/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2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50078" cy="650822"/>
                      <wp:effectExtent l="0" t="0" r="0" b="0"/>
                      <wp:docPr id="1" name="Рисунок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50078" cy="6508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3.31pt;height:51.25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eastAsia="Calibri"/>
                <w:lang w:val="en-US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МИНИСТЕРСТВО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ЖИЛИЩНО-КОММУНАЛЬНОГО ХОЗЯЙСТВА И ЭНЕРГЕТИКИ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 НОВОСИБИРСКОЙ ОБЛАСТИ</w:t>
            </w:r>
            <w:r>
              <w:rPr>
                <w:b/>
              </w:rPr>
            </w:r>
          </w:p>
          <w:p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</w:rPr>
              <w:t xml:space="preserve">(МЖКХиЭ НСО)</w:t>
            </w:r>
            <w:r>
              <w:rPr>
                <w:b/>
                <w:sz w:val="12"/>
                <w:szCs w:val="12"/>
              </w:rPr>
            </w:r>
          </w:p>
          <w:p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</w:r>
            <w:r>
              <w:rPr>
                <w:b/>
                <w:sz w:val="12"/>
                <w:szCs w:val="1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Фрунзе, д.5, г. Новосибирск, 630091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Тел.: (383)238-76-09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www.mjkh.nso.ru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E</w:t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  <w:lang w:val="en-US"/>
              </w:rPr>
              <w:t xml:space="preserve">mail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 xml:space="preserve">mingkh</w:t>
            </w:r>
            <w:r>
              <w:rPr>
                <w:sz w:val="22"/>
                <w:szCs w:val="22"/>
              </w:rPr>
              <w:t xml:space="preserve">@</w:t>
            </w:r>
            <w:r>
              <w:rPr>
                <w:sz w:val="22"/>
                <w:szCs w:val="22"/>
                <w:lang w:val="en-US"/>
              </w:rPr>
              <w:t xml:space="preserve">nso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  <w:lang w:val="en-US"/>
              </w:rPr>
              <w:t xml:space="preserve">ru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9" w:type="dxa"/>
            <w:textDirection w:val="lrTb"/>
            <w:noWrap w:val="false"/>
          </w:tcPr>
          <w:p>
            <w:pPr>
              <w:rPr>
                <w:rFonts w:ascii="Calibri" w:hAnsi="Calibri" w:eastAsia="Calibri"/>
                <w:lang w:val="de-DE"/>
              </w:rPr>
            </w:pPr>
            <w:r>
              <w:rPr>
                <w:rFonts w:ascii="Calibri" w:hAnsi="Calibri" w:eastAsia="Calibri"/>
                <w:lang w:val="de-DE"/>
              </w:rPr>
            </w:r>
            <w:r>
              <w:rPr>
                <w:rFonts w:ascii="Calibri" w:hAnsi="Calibri" w:eastAsia="Calibri"/>
                <w:lang w:val="de-D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19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Главам муниципальных образований </w:t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Новосибирской области</w:t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(по списку)</w:t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gridAfter w:val="3"/>
          <w:trHeight w:val="209"/>
        </w:trPr>
        <w:tc>
          <w:tcPr>
            <w:tcW w:w="919" w:type="dxa"/>
            <w:textDirection w:val="lrTb"/>
            <w:noWrap w:val="false"/>
          </w:tcPr>
          <w:p>
            <w:pPr>
              <w:ind w:left="72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</w:r>
            <w:r>
              <w:rPr>
                <w:rFonts w:eastAsia="Calibri"/>
                <w:color w:val="000000"/>
                <w:sz w:val="22"/>
                <w:szCs w:val="22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e7e6e6"/>
                <w:lang w:val="en-US"/>
              </w:rPr>
            </w:pPr>
            <w:r>
              <w:rPr>
                <w:color w:val="e7e6e6"/>
              </w:rPr>
              <w:t xml:space="preserve">  </w:t>
            </w:r>
            <w:r>
              <w:rPr>
                <w:color w:val="e7e6e6"/>
                <w:sz w:val="16"/>
                <w:szCs w:val="16"/>
              </w:rPr>
              <w:t xml:space="preserve"> </w:t>
            </w:r>
            <w:r>
              <w:rPr>
                <w:color w:val="e7e6e6"/>
              </w:rPr>
              <w:t xml:space="preserve">[МЕСТО ДЛЯ ШТАМПА]</w:t>
            </w:r>
            <w:r>
              <w:rPr>
                <w:rFonts w:eastAsia="Calibri"/>
                <w:color w:val="e7e6e6"/>
                <w:lang w:val="en-US"/>
              </w:rPr>
              <w:t xml:space="preserve"> </w:t>
            </w:r>
            <w:r>
              <w:rPr>
                <w:rFonts w:eastAsia="Calibri"/>
                <w:color w:val="e7e6e6"/>
                <w:lang w:val="en-US"/>
              </w:rPr>
            </w:r>
          </w:p>
        </w:tc>
      </w:tr>
      <w:tr>
        <w:tblPrEx/>
        <w:trPr>
          <w:gridAfter w:val="3"/>
          <w:trHeight w:val="532"/>
        </w:trPr>
        <w:tc>
          <w:tcPr>
            <w:tcW w:w="919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</w:rPr>
              <w:t xml:space="preserve">На №</w:t>
            </w:r>
            <w:r>
              <w:rPr>
                <w:rFonts w:eastAsia="Calibri"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39" w:type="dxa"/>
            <w:textDirection w:val="lrTb"/>
            <w:noWrap w:val="false"/>
          </w:tcPr>
          <w:p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</w:r>
            <w:r>
              <w:rPr>
                <w:rFonts w:eastAsia="Calibri"/>
                <w:lang w:val="en-US"/>
              </w:rPr>
            </w:r>
          </w:p>
        </w:tc>
        <w:tc>
          <w:tcPr>
            <w:tcW w:w="671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</w:rPr>
              <w:t xml:space="preserve"> от</w:t>
            </w:r>
            <w:r>
              <w:rPr>
                <w:rFonts w:eastAsia="Calibri"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both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направлении информации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Уважаемые коллеги!</w:t>
      </w:r>
      <w:r>
        <w:rPr>
          <w:sz w:val="26"/>
          <w:szCs w:val="26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В соответствии с принятым 12.07.2024 мэром города Новосибирска решением о реорганизации в форме преобразования муниципального унитарного предприятия города Новосибирска «Спецавтохозяйство» в Акционерное общество «Спецавтохозяйство» сообщаем о смене реквизитов: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АО «Спецавтохозяйство» (ОГРН 1245400046440, ИНН 5403086426, КПП 540301001, место нахождения: 630088, г. Новосибирск, пр-д Северный, д. 10, генеральный директор Южаков Александр Юрьевич, e-mail: </w:t>
      </w:r>
      <w:hyperlink r:id="rId9" w:tooltip="http://ro@caxnsk.ru" w:history="1">
        <w:r>
          <w:rPr>
            <w:rStyle w:val="832"/>
            <w:sz w:val="26"/>
            <w:szCs w:val="26"/>
            <w:highlight w:val="none"/>
          </w:rPr>
          <w:t xml:space="preserve">ro@caxnsk.ru</w:t>
        </w:r>
      </w:hyperlink>
      <w:r>
        <w:rPr>
          <w:sz w:val="26"/>
          <w:szCs w:val="26"/>
          <w:highlight w:val="none"/>
        </w:rPr>
        <w:t xml:space="preserve">, тел. 8-383-363-57-51.</w:t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sz w:val="26"/>
          <w:szCs w:val="26"/>
          <w14:ligatures w14:val="none"/>
        </w:rPr>
      </w:pPr>
      <w:r>
        <w:rPr>
          <w:sz w:val="26"/>
          <w:szCs w:val="26"/>
        </w:rPr>
        <w:t xml:space="preserve">Обращаем внимание, что перезаключение договоров на оказание услуг по обращению с ТКО, заключенных между МУП «САХ» с физическими и юридическими лицами, и заключение дополнительных соглашений к ним не требует</w:t>
      </w:r>
      <w:r>
        <w:rPr>
          <w:sz w:val="26"/>
          <w:szCs w:val="26"/>
        </w:rPr>
        <w:t xml:space="preserve">ся. </w:t>
      </w:r>
      <w:r>
        <w:rPr>
          <w:sz w:val="26"/>
          <w:szCs w:val="26"/>
          <w14:ligatures w14:val="none"/>
        </w:rPr>
      </w:r>
    </w:p>
    <w:p>
      <w:pPr>
        <w:ind w:firstLine="709"/>
        <w:jc w:val="both"/>
        <w:rPr>
          <w:sz w:val="26"/>
          <w:szCs w:val="26"/>
          <w14:ligatures w14:val="none"/>
        </w:rPr>
      </w:pPr>
      <w:r>
        <w:rPr>
          <w:sz w:val="26"/>
          <w:szCs w:val="26"/>
        </w:rPr>
        <w:t xml:space="preserve">В соответствии со ст. 58 ГК РФ при преобразовании юридического лица одной организационно-правовой формы в юридическое лицо другой организационно-правовой формы права и обязанности реорганизованного юридического лица в отношении других лиц не изменяются.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  <w14:ligatures w14:val="none"/>
        </w:rPr>
      </w:pPr>
      <w:r>
        <w:rPr>
          <w:sz w:val="26"/>
          <w:szCs w:val="26"/>
        </w:rPr>
        <w:t xml:space="preserve">Оплату услуги по обращению с ТКО необходимо производить АО «САХ» по следующим реквизитам: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  <w14:ligatures w14:val="none"/>
        </w:rPr>
      </w:pPr>
      <w:r>
        <w:rPr>
          <w:sz w:val="26"/>
          <w:szCs w:val="26"/>
        </w:rPr>
        <w:t xml:space="preserve">р/с 40702810200100067956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  <w14:ligatures w14:val="none"/>
        </w:rPr>
      </w:pPr>
      <w:r>
        <w:rPr>
          <w:sz w:val="26"/>
          <w:szCs w:val="26"/>
        </w:rPr>
        <w:t xml:space="preserve">Банк АО «БАНК АКЦЕПТ» Г.НОВОСИБИРСК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  <w14:ligatures w14:val="none"/>
        </w:rPr>
      </w:pPr>
      <w:r>
        <w:rPr>
          <w:sz w:val="26"/>
          <w:szCs w:val="26"/>
        </w:rPr>
        <w:t xml:space="preserve">к/с 30101810200000000815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  <w14:ligatures w14:val="none"/>
        </w:rPr>
      </w:pPr>
      <w:r>
        <w:rPr>
          <w:sz w:val="26"/>
          <w:szCs w:val="26"/>
        </w:rPr>
        <w:t xml:space="preserve">БИК 045004815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color w:val="d9d9d9"/>
          <w:sz w:val="26"/>
          <w:szCs w:val="26"/>
        </w:rPr>
      </w:pPr>
      <w:r>
        <w:rPr>
          <w:sz w:val="26"/>
          <w:szCs w:val="26"/>
        </w:rPr>
        <w:t xml:space="preserve">И.о. министра</w:t>
      </w:r>
      <w:r>
        <w:rPr>
          <w:sz w:val="26"/>
          <w:szCs w:val="26"/>
        </w:rPr>
        <w:tab/>
        <w:t xml:space="preserve">                                                     </w:t>
      </w:r>
      <w:r>
        <w:rPr>
          <w:sz w:val="26"/>
          <w:szCs w:val="26"/>
        </w:rPr>
        <w:t xml:space="preserve">                                         Е.Г. Назаров</w:t>
      </w:r>
      <w:r>
        <w:rPr>
          <w:color w:val="d9d9d9"/>
          <w:sz w:val="26"/>
          <w:szCs w:val="26"/>
        </w:rPr>
      </w:r>
      <w:r>
        <w:rPr>
          <w:color w:val="d9d9d9"/>
          <w:sz w:val="26"/>
          <w:szCs w:val="26"/>
        </w:rPr>
      </w:r>
    </w:p>
    <w:p>
      <w:pPr>
        <w:jc w:val="center"/>
        <w:rPr>
          <w:color w:val="d9d9d9"/>
        </w:rPr>
      </w:pPr>
      <w:r>
        <w:rPr>
          <w:color w:val="d9d9d9"/>
        </w:rPr>
        <w:t xml:space="preserve">[МЕСТО ДЛЯ ПОДПИСИ]</w:t>
      </w:r>
      <w:r>
        <w:rPr>
          <w:color w:val="d9d9d9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Шичкина М.В.</w:t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2387626</w:t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Ветелкина В.С.</w:t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2965799</w:t>
      </w:r>
      <w:bookmarkStart w:id="0" w:name="_GoBack"/>
      <w:r>
        <w:rPr>
          <w:sz w:val="16"/>
          <w:szCs w:val="16"/>
        </w:rPr>
      </w:r>
      <w:bookmarkEnd w:id="0"/>
      <w:r>
        <w:rPr>
          <w:sz w:val="16"/>
          <w:szCs w:val="16"/>
        </w:rPr>
      </w:r>
      <w:r>
        <w:rPr>
          <w:sz w:val="16"/>
          <w:szCs w:val="16"/>
        </w:rPr>
      </w:r>
    </w:p>
    <w:sectPr>
      <w:footnotePr/>
      <w:endnotePr/>
      <w:type w:val="nextPage"/>
      <w:pgSz w:w="11906" w:h="16838" w:orient="portrait"/>
      <w:pgMar w:top="992" w:right="567" w:bottom="113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 Light">
    <w:panose1 w:val="020F050202020403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 w:default="1">
    <w:name w:val="Normal"/>
    <w:qFormat/>
    <w:rPr>
      <w:rFonts w:ascii="Times New Roman" w:hAnsi="Times New Roman" w:eastAsia="Times New Roman"/>
      <w:sz w:val="28"/>
      <w:szCs w:val="28"/>
      <w:lang w:eastAsia="ru-RU"/>
    </w:rPr>
  </w:style>
  <w:style w:type="paragraph" w:styleId="654">
    <w:name w:val="Heading 1"/>
    <w:basedOn w:val="653"/>
    <w:next w:val="653"/>
    <w:link w:val="857"/>
    <w:uiPriority w:val="9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655">
    <w:name w:val="Heading 2"/>
    <w:basedOn w:val="653"/>
    <w:next w:val="653"/>
    <w:link w:val="6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653"/>
    <w:next w:val="653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1">
    <w:name w:val="Heading 8"/>
    <w:basedOn w:val="653"/>
    <w:next w:val="6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2">
    <w:name w:val="Heading 9"/>
    <w:basedOn w:val="653"/>
    <w:next w:val="653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Heading 2 Char"/>
    <w:basedOn w:val="663"/>
    <w:uiPriority w:val="9"/>
    <w:rPr>
      <w:rFonts w:ascii="Arial" w:hAnsi="Arial" w:eastAsia="Arial" w:cs="Arial"/>
      <w:sz w:val="34"/>
    </w:rPr>
  </w:style>
  <w:style w:type="character" w:styleId="667" w:customStyle="1">
    <w:name w:val="Heading 3 Char"/>
    <w:basedOn w:val="663"/>
    <w:uiPriority w:val="9"/>
    <w:rPr>
      <w:rFonts w:ascii="Arial" w:hAnsi="Arial" w:eastAsia="Arial" w:cs="Arial"/>
      <w:sz w:val="30"/>
      <w:szCs w:val="30"/>
    </w:rPr>
  </w:style>
  <w:style w:type="character" w:styleId="668" w:customStyle="1">
    <w:name w:val="Heading 4 Char"/>
    <w:basedOn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69" w:customStyle="1">
    <w:name w:val="Heading 5 Char"/>
    <w:basedOn w:val="663"/>
    <w:uiPriority w:val="9"/>
    <w:rPr>
      <w:rFonts w:ascii="Arial" w:hAnsi="Arial" w:eastAsia="Arial" w:cs="Arial"/>
      <w:b/>
      <w:bCs/>
      <w:sz w:val="24"/>
      <w:szCs w:val="24"/>
    </w:rPr>
  </w:style>
  <w:style w:type="character" w:styleId="670" w:customStyle="1">
    <w:name w:val="Heading 6 Char"/>
    <w:basedOn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71" w:customStyle="1">
    <w:name w:val="Heading 7 Char"/>
    <w:basedOn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2" w:customStyle="1">
    <w:name w:val="Heading 8 Char"/>
    <w:basedOn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673" w:customStyle="1">
    <w:name w:val="Heading 9 Char"/>
    <w:basedOn w:val="663"/>
    <w:uiPriority w:val="9"/>
    <w:rPr>
      <w:rFonts w:ascii="Arial" w:hAnsi="Arial" w:eastAsia="Arial" w:cs="Arial"/>
      <w:i/>
      <w:iCs/>
      <w:sz w:val="21"/>
      <w:szCs w:val="21"/>
    </w:rPr>
  </w:style>
  <w:style w:type="character" w:styleId="674" w:customStyle="1">
    <w:name w:val="Title Char"/>
    <w:basedOn w:val="663"/>
    <w:uiPriority w:val="10"/>
    <w:rPr>
      <w:sz w:val="48"/>
      <w:szCs w:val="48"/>
    </w:rPr>
  </w:style>
  <w:style w:type="character" w:styleId="675" w:customStyle="1">
    <w:name w:val="Subtitle Char"/>
    <w:basedOn w:val="663"/>
    <w:uiPriority w:val="11"/>
    <w:rPr>
      <w:sz w:val="24"/>
      <w:szCs w:val="24"/>
    </w:rPr>
  </w:style>
  <w:style w:type="character" w:styleId="676" w:customStyle="1">
    <w:name w:val="Quote Char"/>
    <w:uiPriority w:val="29"/>
    <w:rPr>
      <w:i/>
    </w:rPr>
  </w:style>
  <w:style w:type="character" w:styleId="677" w:customStyle="1">
    <w:name w:val="Intense Quote Char"/>
    <w:uiPriority w:val="30"/>
    <w:rPr>
      <w:i/>
    </w:rPr>
  </w:style>
  <w:style w:type="character" w:styleId="678" w:customStyle="1">
    <w:name w:val="Caption Char"/>
    <w:uiPriority w:val="99"/>
  </w:style>
  <w:style w:type="character" w:styleId="679" w:customStyle="1">
    <w:name w:val="Footnote Text Char"/>
    <w:uiPriority w:val="99"/>
    <w:rPr>
      <w:sz w:val="18"/>
    </w:rPr>
  </w:style>
  <w:style w:type="character" w:styleId="680" w:customStyle="1">
    <w:name w:val="Endnote Text Char"/>
    <w:uiPriority w:val="99"/>
    <w:rPr>
      <w:sz w:val="20"/>
    </w:rPr>
  </w:style>
  <w:style w:type="character" w:styleId="681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82" w:customStyle="1">
    <w:name w:val="Заголовок 2 Знак"/>
    <w:link w:val="655"/>
    <w:uiPriority w:val="9"/>
    <w:rPr>
      <w:rFonts w:ascii="Arial" w:hAnsi="Arial" w:eastAsia="Arial" w:cs="Arial"/>
      <w:sz w:val="34"/>
    </w:rPr>
  </w:style>
  <w:style w:type="character" w:styleId="683" w:customStyle="1">
    <w:name w:val="Заголовок 3 Знак"/>
    <w:link w:val="656"/>
    <w:uiPriority w:val="9"/>
    <w:rPr>
      <w:rFonts w:ascii="Arial" w:hAnsi="Arial" w:eastAsia="Arial" w:cs="Arial"/>
      <w:sz w:val="30"/>
      <w:szCs w:val="30"/>
    </w:rPr>
  </w:style>
  <w:style w:type="character" w:styleId="684" w:customStyle="1">
    <w:name w:val="Заголовок 4 Знак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85" w:customStyle="1">
    <w:name w:val="Заголовок 5 Знак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86" w:customStyle="1">
    <w:name w:val="Заголовок 6 Знак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87" w:customStyle="1">
    <w:name w:val="Заголовок 7 Знак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8" w:customStyle="1">
    <w:name w:val="Заголовок 8 Знак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89" w:customStyle="1">
    <w:name w:val="Заголовок 9 Знак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653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rPr>
      <w:sz w:val="22"/>
      <w:szCs w:val="22"/>
      <w:lang w:eastAsia="en-US"/>
    </w:rPr>
  </w:style>
  <w:style w:type="paragraph" w:styleId="692">
    <w:name w:val="Title"/>
    <w:basedOn w:val="653"/>
    <w:next w:val="653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 w:customStyle="1">
    <w:name w:val="Заголовок Знак"/>
    <w:link w:val="692"/>
    <w:uiPriority w:val="10"/>
    <w:rPr>
      <w:sz w:val="48"/>
      <w:szCs w:val="48"/>
    </w:rPr>
  </w:style>
  <w:style w:type="paragraph" w:styleId="694">
    <w:name w:val="Subtitle"/>
    <w:basedOn w:val="653"/>
    <w:next w:val="6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 w:customStyle="1">
    <w:name w:val="Подзаголовок Знак"/>
    <w:link w:val="694"/>
    <w:uiPriority w:val="11"/>
    <w:rPr>
      <w:sz w:val="24"/>
      <w:szCs w:val="24"/>
    </w:rPr>
  </w:style>
  <w:style w:type="paragraph" w:styleId="696">
    <w:name w:val="Quote"/>
    <w:basedOn w:val="653"/>
    <w:next w:val="653"/>
    <w:link w:val="697"/>
    <w:uiPriority w:val="29"/>
    <w:qFormat/>
    <w:pPr>
      <w:ind w:left="720" w:right="720"/>
    </w:pPr>
    <w:rPr>
      <w:i/>
    </w:rPr>
  </w:style>
  <w:style w:type="character" w:styleId="697" w:customStyle="1">
    <w:name w:val="Цитата 2 Знак"/>
    <w:link w:val="696"/>
    <w:uiPriority w:val="29"/>
    <w:rPr>
      <w:i/>
    </w:rPr>
  </w:style>
  <w:style w:type="paragraph" w:styleId="698">
    <w:name w:val="Intense Quote"/>
    <w:basedOn w:val="653"/>
    <w:next w:val="653"/>
    <w:link w:val="69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 w:customStyle="1">
    <w:name w:val="Выделенная цитата Знак"/>
    <w:link w:val="698"/>
    <w:uiPriority w:val="30"/>
    <w:rPr>
      <w:i/>
    </w:rPr>
  </w:style>
  <w:style w:type="paragraph" w:styleId="700">
    <w:name w:val="Header"/>
    <w:basedOn w:val="653"/>
    <w:link w:val="850"/>
    <w:uiPriority w:val="99"/>
    <w:pPr>
      <w:tabs>
        <w:tab w:val="center" w:pos="4153" w:leader="none"/>
        <w:tab w:val="right" w:pos="8306" w:leader="none"/>
      </w:tabs>
    </w:pPr>
  </w:style>
  <w:style w:type="character" w:styleId="701" w:customStyle="1">
    <w:name w:val="Header Char"/>
    <w:uiPriority w:val="99"/>
  </w:style>
  <w:style w:type="paragraph" w:styleId="702">
    <w:name w:val="Footer"/>
    <w:basedOn w:val="653"/>
    <w:link w:val="70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3" w:customStyle="1">
    <w:name w:val="Footer Char"/>
    <w:uiPriority w:val="99"/>
  </w:style>
  <w:style w:type="paragraph" w:styleId="704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 w:customStyle="1">
    <w:name w:val="Нижний колонтитул Знак"/>
    <w:link w:val="702"/>
    <w:uiPriority w:val="99"/>
  </w:style>
  <w:style w:type="table" w:styleId="706">
    <w:name w:val="Table Grid"/>
    <w:basedOn w:val="664"/>
    <w:tblPr/>
  </w:style>
  <w:style w:type="table" w:styleId="707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6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7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8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9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0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8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9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0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1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2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3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4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5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8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9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0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1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2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3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4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2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3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4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5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6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7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8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9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0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1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2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3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4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5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6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7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8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9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0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1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2">
    <w:name w:val="Hyperlink"/>
    <w:uiPriority w:val="99"/>
    <w:rPr>
      <w:rFonts w:cs="Times New Roman"/>
      <w:color w:val="0000ff"/>
      <w:u w:val="single"/>
    </w:rPr>
  </w:style>
  <w:style w:type="paragraph" w:styleId="833">
    <w:name w:val="footnote text"/>
    <w:basedOn w:val="653"/>
    <w:link w:val="834"/>
    <w:uiPriority w:val="99"/>
    <w:semiHidden/>
    <w:unhideWhenUsed/>
    <w:pPr>
      <w:spacing w:after="40"/>
    </w:pPr>
    <w:rPr>
      <w:sz w:val="18"/>
    </w:rPr>
  </w:style>
  <w:style w:type="character" w:styleId="834" w:customStyle="1">
    <w:name w:val="Текст сноски Знак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653"/>
    <w:link w:val="837"/>
    <w:uiPriority w:val="99"/>
    <w:semiHidden/>
    <w:unhideWhenUsed/>
    <w:rPr>
      <w:sz w:val="20"/>
    </w:rPr>
  </w:style>
  <w:style w:type="character" w:styleId="837" w:customStyle="1">
    <w:name w:val="Текст концевой сноски Знак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653"/>
    <w:next w:val="653"/>
    <w:uiPriority w:val="39"/>
    <w:unhideWhenUsed/>
    <w:pPr>
      <w:spacing w:after="57"/>
    </w:pPr>
  </w:style>
  <w:style w:type="paragraph" w:styleId="840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41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42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43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44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45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46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47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653"/>
    <w:next w:val="653"/>
    <w:uiPriority w:val="99"/>
    <w:unhideWhenUsed/>
  </w:style>
  <w:style w:type="character" w:styleId="850" w:customStyle="1">
    <w:name w:val="Верхний колонтитул Знак"/>
    <w:link w:val="700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51">
    <w:name w:val="Body Text 2"/>
    <w:basedOn w:val="653"/>
    <w:link w:val="852"/>
    <w:uiPriority w:val="99"/>
    <w:pPr>
      <w:jc w:val="both"/>
    </w:pPr>
  </w:style>
  <w:style w:type="character" w:styleId="852" w:customStyle="1">
    <w:name w:val="Основной текст 2 Знак"/>
    <w:link w:val="851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53">
    <w:name w:val="Body Text 3"/>
    <w:basedOn w:val="653"/>
    <w:link w:val="854"/>
    <w:uiPriority w:val="99"/>
    <w:pPr>
      <w:jc w:val="center"/>
    </w:pPr>
    <w:rPr>
      <w:b/>
      <w:bCs/>
    </w:rPr>
  </w:style>
  <w:style w:type="character" w:styleId="854" w:customStyle="1">
    <w:name w:val="Основной текст 3 Знак"/>
    <w:link w:val="853"/>
    <w:uiPriority w:val="9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855">
    <w:name w:val="Balloon Text"/>
    <w:basedOn w:val="653"/>
    <w:link w:val="856"/>
    <w:uiPriority w:val="99"/>
    <w:semiHidden/>
    <w:unhideWhenUsed/>
    <w:rPr>
      <w:rFonts w:ascii="Tahoma" w:hAnsi="Tahoma" w:cs="Tahoma"/>
      <w:sz w:val="16"/>
      <w:szCs w:val="16"/>
    </w:rPr>
  </w:style>
  <w:style w:type="character" w:styleId="856" w:customStyle="1">
    <w:name w:val="Текст выноски Знак"/>
    <w:link w:val="855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57" w:customStyle="1">
    <w:name w:val="Заголовок 1 Знак"/>
    <w:link w:val="654"/>
    <w:uiPriority w:val="9"/>
    <w:rPr>
      <w:rFonts w:ascii="Calibri Light" w:hAnsi="Calibri Light" w:eastAsia="Times New Roman" w:cs="Times New Roman"/>
      <w:b/>
      <w:bCs/>
      <w:sz w:val="32"/>
      <w:szCs w:val="32"/>
    </w:rPr>
  </w:style>
  <w:style w:type="paragraph" w:styleId="858" w:customStyle="1">
    <w:name w:val="ConsPlusTitle"/>
    <w:pPr>
      <w:widowControl w:val="off"/>
    </w:pPr>
    <w:rPr>
      <w:rFonts w:ascii="Arial" w:hAnsi="Arial" w:eastAsia="Times New Roman"/>
      <w:b/>
      <w:lang w:eastAsia="ru-RU"/>
    </w:rPr>
  </w:style>
  <w:style w:type="paragraph" w:styleId="1_646" w:customStyle="1">
    <w:name w:val="Body text (2)"/>
    <w:basedOn w:val="633"/>
    <w:link w:val="640"/>
    <w:pPr>
      <w:contextualSpacing w:val="0"/>
      <w:ind w:left="0" w:right="0" w:firstLine="0"/>
      <w:jc w:val="both"/>
      <w:keepLines w:val="0"/>
      <w:keepNext w:val="0"/>
      <w:pageBreakBefore w:val="0"/>
      <w:spacing w:before="660" w:beforeAutospacing="0" w:after="0" w:afterAutospacing="0" w:line="331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ru-RU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wmf"/><Relationship Id="rId9" Type="http://schemas.openxmlformats.org/officeDocument/2006/relationships/hyperlink" Target="http://ro@caxnsk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revision>3</cp:revision>
  <dcterms:created xsi:type="dcterms:W3CDTF">2024-07-01T10:07:00Z</dcterms:created>
  <dcterms:modified xsi:type="dcterms:W3CDTF">2025-01-09T04:39:26Z</dcterms:modified>
  <cp:version>1048576</cp:version>
</cp:coreProperties>
</file>