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83" w:rsidRDefault="005C6F83">
      <w:pPr>
        <w:rPr>
          <w:b/>
          <w:sz w:val="28"/>
          <w:szCs w:val="28"/>
        </w:rPr>
      </w:pPr>
      <w:r w:rsidRPr="005C6F83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CF4D4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5C6F83" w:rsidRDefault="005C6F83">
      <w:pPr>
        <w:rPr>
          <w:b/>
          <w:sz w:val="28"/>
          <w:szCs w:val="28"/>
        </w:rPr>
      </w:pPr>
    </w:p>
    <w:p w:rsidR="005C6F83" w:rsidRDefault="005C6F83">
      <w:pPr>
        <w:jc w:val="center"/>
        <w:rPr>
          <w:b/>
          <w:sz w:val="26"/>
          <w:szCs w:val="26"/>
        </w:rPr>
      </w:pPr>
    </w:p>
    <w:p w:rsidR="005C6F83" w:rsidRDefault="005C6F83">
      <w:pPr>
        <w:jc w:val="center"/>
        <w:rPr>
          <w:b/>
          <w:sz w:val="26"/>
          <w:szCs w:val="26"/>
        </w:rPr>
      </w:pPr>
    </w:p>
    <w:p w:rsidR="005C6F83" w:rsidRDefault="00DB3DD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Более трех миллионов выписок из ЕГРН получили новосибирцы в 2024 году</w:t>
      </w:r>
    </w:p>
    <w:p w:rsidR="005C6F83" w:rsidRDefault="00DB3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новосибирский 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 xml:space="preserve"> выдал заявителям 3,1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выписок из Единого государственного реестра недвижимости (ЕГРН), что на 14% больше, чем годом ранее. Доля документов, выданных за прошлый год в электронном виде, составляет 98%. </w:t>
      </w:r>
    </w:p>
    <w:p w:rsidR="005C6F83" w:rsidRDefault="00DB3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Самой востребованной в 2024 году оказалась выписка о об основных характе</w:t>
      </w:r>
      <w:r>
        <w:rPr>
          <w:sz w:val="28"/>
          <w:szCs w:val="28"/>
        </w:rPr>
        <w:t xml:space="preserve">ристиках и зарегистрированных правах на объект недвижимости – жители региона запросили ее более 1,2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раз. Документ содержит основную информацию об объекте, правообладателях, видах права, наличии ограничений или обременений. </w:t>
      </w:r>
    </w:p>
    <w:p w:rsidR="005C6F83" w:rsidRDefault="00DB3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по популярности стала</w:t>
      </w:r>
      <w:r>
        <w:rPr>
          <w:sz w:val="28"/>
          <w:szCs w:val="28"/>
        </w:rPr>
        <w:t xml:space="preserve"> выписка о переходе прав – более 650 тыс. документов –</w:t>
      </w:r>
      <w:r>
        <w:t xml:space="preserve"> </w:t>
      </w:r>
      <w:r>
        <w:rPr>
          <w:sz w:val="28"/>
          <w:szCs w:val="28"/>
        </w:rPr>
        <w:t>позволяет</w:t>
      </w:r>
      <w:r>
        <w:t xml:space="preserve"> </w:t>
      </w:r>
      <w:r>
        <w:rPr>
          <w:sz w:val="28"/>
          <w:szCs w:val="28"/>
        </w:rPr>
        <w:t>узнать полную историю владения объектом, содержит</w:t>
      </w:r>
      <w:r>
        <w:t xml:space="preserve"> </w:t>
      </w:r>
      <w:r>
        <w:rPr>
          <w:sz w:val="28"/>
          <w:szCs w:val="28"/>
        </w:rPr>
        <w:t>информацию о возникновении, переходе или прекращении прав на недвижимость.</w:t>
      </w:r>
    </w:p>
    <w:p w:rsidR="005C6F83" w:rsidRDefault="00DB3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Замыкает тройку лидеров выписка о правах отдельного лица на имевши</w:t>
      </w:r>
      <w:r>
        <w:rPr>
          <w:sz w:val="28"/>
          <w:szCs w:val="28"/>
        </w:rPr>
        <w:t xml:space="preserve">еся (имеющиеся) у него объекты недвижимости на территории 57 и более субъектов РФ –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новосибирский 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 xml:space="preserve"> поступило порядка 465 тыс. запросов. Документ содержит сведения о наличии прав собственности на объект</w:t>
      </w:r>
      <w:bookmarkStart w:id="0" w:name="undefined"/>
      <w:bookmarkEnd w:id="0"/>
      <w:r>
        <w:rPr>
          <w:sz w:val="28"/>
          <w:szCs w:val="28"/>
        </w:rPr>
        <w:t xml:space="preserve"> и позволяет подтвердить, какой недвижимост</w:t>
      </w:r>
      <w:r>
        <w:rPr>
          <w:sz w:val="28"/>
          <w:szCs w:val="28"/>
        </w:rPr>
        <w:t>ью на территории страны владел правообладатель в течение конкретного периода.</w:t>
      </w:r>
    </w:p>
    <w:p w:rsidR="005C6F83" w:rsidRDefault="00DB3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ЕГРН является юридически значимым документом, содержащим актуальные сведения о характеристиках объекта недвижимости и подтверждающим право собственности на него. Докум</w:t>
      </w:r>
      <w:r>
        <w:rPr>
          <w:sz w:val="28"/>
          <w:szCs w:val="28"/>
        </w:rPr>
        <w:t xml:space="preserve">ент может понадобиться при проведении сделок с недвижимостью, оспаривании сделок </w:t>
      </w:r>
      <w:r>
        <w:rPr>
          <w:sz w:val="28"/>
          <w:szCs w:val="28"/>
        </w:rPr>
        <w:lastRenderedPageBreak/>
        <w:t xml:space="preserve">в суде, открытии наследства, оформлении завещания и др. Убедиться в </w:t>
      </w:r>
      <w:proofErr w:type="gramStart"/>
      <w:r>
        <w:rPr>
          <w:sz w:val="28"/>
          <w:szCs w:val="28"/>
        </w:rPr>
        <w:t>достоверности</w:t>
      </w:r>
      <w:proofErr w:type="gramEnd"/>
      <w:r>
        <w:rPr>
          <w:sz w:val="28"/>
          <w:szCs w:val="28"/>
        </w:rPr>
        <w:t xml:space="preserve"> содержащейся в выписке информации можно с помощью QR-кода, размещенного на документе в правом</w:t>
      </w:r>
      <w:r>
        <w:rPr>
          <w:sz w:val="28"/>
          <w:szCs w:val="28"/>
        </w:rPr>
        <w:t xml:space="preserve"> верхнем углу. </w:t>
      </w:r>
    </w:p>
    <w:p w:rsidR="005C6F83" w:rsidRDefault="00DB3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Получить сведения ЕГРН можно в офисах </w:t>
      </w:r>
      <w:hyperlink r:id="rId8" w:tooltip="https://www.mfc-nso.ru/" w:history="1">
        <w:r>
          <w:rPr>
            <w:rStyle w:val="ac"/>
            <w:sz w:val="28"/>
            <w:szCs w:val="28"/>
          </w:rPr>
          <w:t>МФЦ</w:t>
        </w:r>
      </w:hyperlink>
      <w:r>
        <w:rPr>
          <w:sz w:val="28"/>
          <w:szCs w:val="28"/>
        </w:rPr>
        <w:t xml:space="preserve">, на официальном </w:t>
      </w:r>
      <w:hyperlink r:id="rId9" w:tooltip="https://rosreestr.gov.ru/" w:history="1">
        <w:r>
          <w:rPr>
            <w:rStyle w:val="ac"/>
            <w:sz w:val="28"/>
            <w:szCs w:val="28"/>
          </w:rPr>
          <w:t>сайте</w:t>
        </w:r>
      </w:hyperlink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а также на </w:t>
      </w:r>
      <w:hyperlink r:id="rId10" w:tooltip="https://www.gosuslugi.ru/" w:history="1">
        <w:r>
          <w:rPr>
            <w:rStyle w:val="ac"/>
            <w:sz w:val="28"/>
            <w:szCs w:val="28"/>
          </w:rPr>
          <w:t>портале</w:t>
        </w:r>
      </w:hyperlink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 xml:space="preserve"> и в рамках выездного обслуживания регионального </w:t>
      </w:r>
      <w:proofErr w:type="spellStart"/>
      <w:r>
        <w:rPr>
          <w:sz w:val="28"/>
          <w:szCs w:val="28"/>
        </w:rPr>
        <w:t>Роскадастра</w:t>
      </w:r>
      <w:proofErr w:type="spellEnd"/>
      <w:r>
        <w:rPr>
          <w:sz w:val="28"/>
          <w:szCs w:val="28"/>
        </w:rPr>
        <w:t>. </w:t>
      </w:r>
    </w:p>
    <w:p w:rsidR="005C6F83" w:rsidRDefault="005C6F83">
      <w:pPr>
        <w:spacing w:line="360" w:lineRule="auto"/>
        <w:ind w:firstLine="709"/>
        <w:jc w:val="both"/>
        <w:rPr>
          <w:sz w:val="28"/>
          <w:szCs w:val="28"/>
        </w:rPr>
      </w:pPr>
    </w:p>
    <w:p w:rsidR="005C6F83" w:rsidRDefault="005C6F83">
      <w:pPr>
        <w:jc w:val="both"/>
        <w:rPr>
          <w:sz w:val="28"/>
          <w:szCs w:val="28"/>
        </w:rPr>
      </w:pPr>
    </w:p>
    <w:p w:rsidR="005C6F83" w:rsidRDefault="00DB3DD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C6F83" w:rsidRDefault="00DB3DD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C6F83" w:rsidRDefault="005C6F8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C6F83" w:rsidRDefault="005C6F8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C6F83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C6F83" w:rsidRDefault="00DB3DD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5C6F83" w:rsidRDefault="00DB3DD9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C6F83" w:rsidRDefault="005C6F8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C6F83" w:rsidRDefault="00DB3DD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C6F83" w:rsidRDefault="00DB3DD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5C6F83" w:rsidRDefault="00DB3DD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C6F83" w:rsidRDefault="00DB3DD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F4D4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C6F83" w:rsidRDefault="005C6F8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DB3DD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B3DD9" w:rsidRPr="00CF4D4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B3DD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B3DD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B3DD9" w:rsidRPr="00CF4D4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B3DD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B3DD9" w:rsidRPr="00CF4D41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DB3DD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DB3DD9" w:rsidRPr="00CF4D4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C6F83" w:rsidRPr="00CF4D41" w:rsidRDefault="00DB3DD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F4D4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proofErr w:type="spellStart"/>
        <w:r w:rsidRPr="00CF4D4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5C6F83" w:rsidRDefault="00DB3DD9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proofErr w:type="spellStart"/>
        <w:r w:rsidRPr="00CF4D4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CF4D41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F4D41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F4D41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</w:pPr>
    </w:p>
    <w:p w:rsidR="005C6F83" w:rsidRDefault="005C6F83">
      <w:pPr>
        <w:jc w:val="both"/>
        <w:rPr>
          <w:sz w:val="28"/>
          <w:szCs w:val="28"/>
        </w:rPr>
      </w:pPr>
    </w:p>
    <w:p w:rsidR="005C6F83" w:rsidRDefault="005C6F83">
      <w:pPr>
        <w:jc w:val="both"/>
        <w:rPr>
          <w:sz w:val="28"/>
          <w:szCs w:val="28"/>
        </w:rPr>
      </w:pPr>
    </w:p>
    <w:sectPr w:rsidR="005C6F83" w:rsidSect="005C6F8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DD9" w:rsidRDefault="00DB3DD9">
      <w:r>
        <w:separator/>
      </w:r>
    </w:p>
  </w:endnote>
  <w:endnote w:type="continuationSeparator" w:id="0">
    <w:p w:rsidR="00DB3DD9" w:rsidRDefault="00DB3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DD9" w:rsidRDefault="00DB3DD9">
      <w:r>
        <w:separator/>
      </w:r>
    </w:p>
  </w:footnote>
  <w:footnote w:type="continuationSeparator" w:id="0">
    <w:p w:rsidR="00DB3DD9" w:rsidRDefault="00DB3D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5602C"/>
    <w:multiLevelType w:val="hybridMultilevel"/>
    <w:tmpl w:val="8D6839B8"/>
    <w:lvl w:ilvl="0" w:tplc="95AA17AA">
      <w:start w:val="1"/>
      <w:numFmt w:val="decimal"/>
      <w:lvlText w:val="%1."/>
      <w:lvlJc w:val="left"/>
      <w:pPr>
        <w:ind w:left="720" w:hanging="360"/>
      </w:pPr>
    </w:lvl>
    <w:lvl w:ilvl="1" w:tplc="1FD239F2">
      <w:start w:val="1"/>
      <w:numFmt w:val="lowerLetter"/>
      <w:lvlText w:val="%2."/>
      <w:lvlJc w:val="left"/>
      <w:pPr>
        <w:ind w:left="1440" w:hanging="360"/>
      </w:pPr>
    </w:lvl>
    <w:lvl w:ilvl="2" w:tplc="42FAFAF0">
      <w:start w:val="1"/>
      <w:numFmt w:val="lowerRoman"/>
      <w:lvlText w:val="%3."/>
      <w:lvlJc w:val="right"/>
      <w:pPr>
        <w:ind w:left="2160" w:hanging="180"/>
      </w:pPr>
    </w:lvl>
    <w:lvl w:ilvl="3" w:tplc="8026D044">
      <w:start w:val="1"/>
      <w:numFmt w:val="decimal"/>
      <w:lvlText w:val="%4."/>
      <w:lvlJc w:val="left"/>
      <w:pPr>
        <w:ind w:left="2880" w:hanging="360"/>
      </w:pPr>
    </w:lvl>
    <w:lvl w:ilvl="4" w:tplc="5C60505A">
      <w:start w:val="1"/>
      <w:numFmt w:val="lowerLetter"/>
      <w:lvlText w:val="%5."/>
      <w:lvlJc w:val="left"/>
      <w:pPr>
        <w:ind w:left="3600" w:hanging="360"/>
      </w:pPr>
    </w:lvl>
    <w:lvl w:ilvl="5" w:tplc="DFB856C0">
      <w:start w:val="1"/>
      <w:numFmt w:val="lowerRoman"/>
      <w:lvlText w:val="%6."/>
      <w:lvlJc w:val="right"/>
      <w:pPr>
        <w:ind w:left="4320" w:hanging="180"/>
      </w:pPr>
    </w:lvl>
    <w:lvl w:ilvl="6" w:tplc="71E834E6">
      <w:start w:val="1"/>
      <w:numFmt w:val="decimal"/>
      <w:lvlText w:val="%7."/>
      <w:lvlJc w:val="left"/>
      <w:pPr>
        <w:ind w:left="5040" w:hanging="360"/>
      </w:pPr>
    </w:lvl>
    <w:lvl w:ilvl="7" w:tplc="E3EEB68E">
      <w:start w:val="1"/>
      <w:numFmt w:val="lowerLetter"/>
      <w:lvlText w:val="%8."/>
      <w:lvlJc w:val="left"/>
      <w:pPr>
        <w:ind w:left="5760" w:hanging="360"/>
      </w:pPr>
    </w:lvl>
    <w:lvl w:ilvl="8" w:tplc="FD0C7E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367B1"/>
    <w:multiLevelType w:val="hybridMultilevel"/>
    <w:tmpl w:val="726E6884"/>
    <w:lvl w:ilvl="0" w:tplc="FCA62C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8968A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68EE0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0D65F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BD8C7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E70EC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6F07C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BDED9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32F8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572C7AE2"/>
    <w:multiLevelType w:val="hybridMultilevel"/>
    <w:tmpl w:val="0840D3D4"/>
    <w:lvl w:ilvl="0" w:tplc="0E60B4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D5A81D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8D61B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36B9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8A1C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BD26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7CC2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F1E74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FD6A6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684915BB"/>
    <w:multiLevelType w:val="hybridMultilevel"/>
    <w:tmpl w:val="9A4019CA"/>
    <w:lvl w:ilvl="0" w:tplc="D6A86722">
      <w:start w:val="1"/>
      <w:numFmt w:val="decimal"/>
      <w:lvlText w:val="%1)"/>
      <w:lvlJc w:val="left"/>
      <w:pPr>
        <w:ind w:left="720" w:hanging="360"/>
      </w:pPr>
    </w:lvl>
    <w:lvl w:ilvl="1" w:tplc="F4C48E84">
      <w:start w:val="1"/>
      <w:numFmt w:val="lowerLetter"/>
      <w:lvlText w:val="%2."/>
      <w:lvlJc w:val="left"/>
      <w:pPr>
        <w:ind w:left="1440" w:hanging="360"/>
      </w:pPr>
    </w:lvl>
    <w:lvl w:ilvl="2" w:tplc="EF4E067A">
      <w:start w:val="1"/>
      <w:numFmt w:val="lowerRoman"/>
      <w:lvlText w:val="%3."/>
      <w:lvlJc w:val="right"/>
      <w:pPr>
        <w:ind w:left="2160" w:hanging="180"/>
      </w:pPr>
    </w:lvl>
    <w:lvl w:ilvl="3" w:tplc="BFF21746">
      <w:start w:val="1"/>
      <w:numFmt w:val="decimal"/>
      <w:lvlText w:val="%4."/>
      <w:lvlJc w:val="left"/>
      <w:pPr>
        <w:ind w:left="2880" w:hanging="360"/>
      </w:pPr>
    </w:lvl>
    <w:lvl w:ilvl="4" w:tplc="37F419E0">
      <w:start w:val="1"/>
      <w:numFmt w:val="lowerLetter"/>
      <w:lvlText w:val="%5."/>
      <w:lvlJc w:val="left"/>
      <w:pPr>
        <w:ind w:left="3600" w:hanging="360"/>
      </w:pPr>
    </w:lvl>
    <w:lvl w:ilvl="5" w:tplc="F1CEFC72">
      <w:start w:val="1"/>
      <w:numFmt w:val="lowerRoman"/>
      <w:lvlText w:val="%6."/>
      <w:lvlJc w:val="right"/>
      <w:pPr>
        <w:ind w:left="4320" w:hanging="180"/>
      </w:pPr>
    </w:lvl>
    <w:lvl w:ilvl="6" w:tplc="363AB16A">
      <w:start w:val="1"/>
      <w:numFmt w:val="decimal"/>
      <w:lvlText w:val="%7."/>
      <w:lvlJc w:val="left"/>
      <w:pPr>
        <w:ind w:left="5040" w:hanging="360"/>
      </w:pPr>
    </w:lvl>
    <w:lvl w:ilvl="7" w:tplc="E264ABE2">
      <w:start w:val="1"/>
      <w:numFmt w:val="lowerLetter"/>
      <w:lvlText w:val="%8."/>
      <w:lvlJc w:val="left"/>
      <w:pPr>
        <w:ind w:left="5760" w:hanging="360"/>
      </w:pPr>
    </w:lvl>
    <w:lvl w:ilvl="8" w:tplc="9296F4A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852C4"/>
    <w:multiLevelType w:val="hybridMultilevel"/>
    <w:tmpl w:val="E62CE430"/>
    <w:lvl w:ilvl="0" w:tplc="B5C49D38">
      <w:start w:val="1"/>
      <w:numFmt w:val="decimal"/>
      <w:lvlText w:val="%1)"/>
      <w:lvlJc w:val="left"/>
      <w:pPr>
        <w:ind w:left="907" w:hanging="360"/>
      </w:pPr>
    </w:lvl>
    <w:lvl w:ilvl="1" w:tplc="08CCD486">
      <w:start w:val="1"/>
      <w:numFmt w:val="lowerLetter"/>
      <w:lvlText w:val="%2."/>
      <w:lvlJc w:val="left"/>
      <w:pPr>
        <w:ind w:left="1627" w:hanging="360"/>
      </w:pPr>
    </w:lvl>
    <w:lvl w:ilvl="2" w:tplc="A1EA15EC">
      <w:start w:val="1"/>
      <w:numFmt w:val="lowerRoman"/>
      <w:lvlText w:val="%3."/>
      <w:lvlJc w:val="right"/>
      <w:pPr>
        <w:ind w:left="2347" w:hanging="180"/>
      </w:pPr>
    </w:lvl>
    <w:lvl w:ilvl="3" w:tplc="749ABF02">
      <w:start w:val="1"/>
      <w:numFmt w:val="decimal"/>
      <w:lvlText w:val="%4."/>
      <w:lvlJc w:val="left"/>
      <w:pPr>
        <w:ind w:left="3067" w:hanging="360"/>
      </w:pPr>
    </w:lvl>
    <w:lvl w:ilvl="4" w:tplc="4CD634DE">
      <w:start w:val="1"/>
      <w:numFmt w:val="lowerLetter"/>
      <w:lvlText w:val="%5."/>
      <w:lvlJc w:val="left"/>
      <w:pPr>
        <w:ind w:left="3787" w:hanging="360"/>
      </w:pPr>
    </w:lvl>
    <w:lvl w:ilvl="5" w:tplc="7EBC561C">
      <w:start w:val="1"/>
      <w:numFmt w:val="lowerRoman"/>
      <w:lvlText w:val="%6."/>
      <w:lvlJc w:val="right"/>
      <w:pPr>
        <w:ind w:left="4507" w:hanging="180"/>
      </w:pPr>
    </w:lvl>
    <w:lvl w:ilvl="6" w:tplc="F1CE3104">
      <w:start w:val="1"/>
      <w:numFmt w:val="decimal"/>
      <w:lvlText w:val="%7."/>
      <w:lvlJc w:val="left"/>
      <w:pPr>
        <w:ind w:left="5227" w:hanging="360"/>
      </w:pPr>
    </w:lvl>
    <w:lvl w:ilvl="7" w:tplc="DD7C9C42">
      <w:start w:val="1"/>
      <w:numFmt w:val="lowerLetter"/>
      <w:lvlText w:val="%8."/>
      <w:lvlJc w:val="left"/>
      <w:pPr>
        <w:ind w:left="5947" w:hanging="360"/>
      </w:pPr>
    </w:lvl>
    <w:lvl w:ilvl="8" w:tplc="03C03DDC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FB658BC"/>
    <w:multiLevelType w:val="hybridMultilevel"/>
    <w:tmpl w:val="DF3E0BB4"/>
    <w:lvl w:ilvl="0" w:tplc="3DF43C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1ED0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209C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90CA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261B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9A52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E808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2294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96E2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22F3ACE"/>
    <w:multiLevelType w:val="hybridMultilevel"/>
    <w:tmpl w:val="7ECE2374"/>
    <w:lvl w:ilvl="0" w:tplc="79D8B6E6">
      <w:start w:val="1"/>
      <w:numFmt w:val="decimal"/>
      <w:lvlText w:val="%1)"/>
      <w:lvlJc w:val="left"/>
      <w:pPr>
        <w:ind w:left="907" w:hanging="360"/>
      </w:pPr>
    </w:lvl>
    <w:lvl w:ilvl="1" w:tplc="3E02642A">
      <w:start w:val="1"/>
      <w:numFmt w:val="lowerLetter"/>
      <w:lvlText w:val="%2."/>
      <w:lvlJc w:val="left"/>
      <w:pPr>
        <w:ind w:left="1627" w:hanging="360"/>
      </w:pPr>
    </w:lvl>
    <w:lvl w:ilvl="2" w:tplc="085AE5EE">
      <w:start w:val="1"/>
      <w:numFmt w:val="lowerRoman"/>
      <w:lvlText w:val="%3."/>
      <w:lvlJc w:val="right"/>
      <w:pPr>
        <w:ind w:left="2347" w:hanging="180"/>
      </w:pPr>
    </w:lvl>
    <w:lvl w:ilvl="3" w:tplc="8C669AA4">
      <w:start w:val="1"/>
      <w:numFmt w:val="decimal"/>
      <w:lvlText w:val="%4."/>
      <w:lvlJc w:val="left"/>
      <w:pPr>
        <w:ind w:left="3067" w:hanging="360"/>
      </w:pPr>
    </w:lvl>
    <w:lvl w:ilvl="4" w:tplc="2410C8FA">
      <w:start w:val="1"/>
      <w:numFmt w:val="lowerLetter"/>
      <w:lvlText w:val="%5."/>
      <w:lvlJc w:val="left"/>
      <w:pPr>
        <w:ind w:left="3787" w:hanging="360"/>
      </w:pPr>
    </w:lvl>
    <w:lvl w:ilvl="5" w:tplc="AD308460">
      <w:start w:val="1"/>
      <w:numFmt w:val="lowerRoman"/>
      <w:lvlText w:val="%6."/>
      <w:lvlJc w:val="right"/>
      <w:pPr>
        <w:ind w:left="4507" w:hanging="180"/>
      </w:pPr>
    </w:lvl>
    <w:lvl w:ilvl="6" w:tplc="C01EF332">
      <w:start w:val="1"/>
      <w:numFmt w:val="decimal"/>
      <w:lvlText w:val="%7."/>
      <w:lvlJc w:val="left"/>
      <w:pPr>
        <w:ind w:left="5227" w:hanging="360"/>
      </w:pPr>
    </w:lvl>
    <w:lvl w:ilvl="7" w:tplc="4A90D8A6">
      <w:start w:val="1"/>
      <w:numFmt w:val="lowerLetter"/>
      <w:lvlText w:val="%8."/>
      <w:lvlJc w:val="left"/>
      <w:pPr>
        <w:ind w:left="5947" w:hanging="360"/>
      </w:pPr>
    </w:lvl>
    <w:lvl w:ilvl="8" w:tplc="E5E07020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7AC5A3D"/>
    <w:multiLevelType w:val="hybridMultilevel"/>
    <w:tmpl w:val="4EB843C8"/>
    <w:lvl w:ilvl="0" w:tplc="D550FE0C">
      <w:start w:val="1"/>
      <w:numFmt w:val="decimal"/>
      <w:lvlText w:val="%1."/>
      <w:lvlJc w:val="left"/>
      <w:pPr>
        <w:ind w:left="6740" w:hanging="360"/>
      </w:pPr>
    </w:lvl>
    <w:lvl w:ilvl="1" w:tplc="A2426B3C">
      <w:start w:val="1"/>
      <w:numFmt w:val="lowerLetter"/>
      <w:lvlText w:val="%2."/>
      <w:lvlJc w:val="left"/>
      <w:pPr>
        <w:ind w:left="1440" w:hanging="360"/>
      </w:pPr>
    </w:lvl>
    <w:lvl w:ilvl="2" w:tplc="5386D3DA">
      <w:start w:val="1"/>
      <w:numFmt w:val="lowerRoman"/>
      <w:lvlText w:val="%3."/>
      <w:lvlJc w:val="right"/>
      <w:pPr>
        <w:ind w:left="2160" w:hanging="180"/>
      </w:pPr>
    </w:lvl>
    <w:lvl w:ilvl="3" w:tplc="02EC5C0A">
      <w:start w:val="1"/>
      <w:numFmt w:val="decimal"/>
      <w:lvlText w:val="%4."/>
      <w:lvlJc w:val="left"/>
      <w:pPr>
        <w:ind w:left="2880" w:hanging="360"/>
      </w:pPr>
    </w:lvl>
    <w:lvl w:ilvl="4" w:tplc="43F0A968">
      <w:start w:val="1"/>
      <w:numFmt w:val="lowerLetter"/>
      <w:lvlText w:val="%5."/>
      <w:lvlJc w:val="left"/>
      <w:pPr>
        <w:ind w:left="3600" w:hanging="360"/>
      </w:pPr>
    </w:lvl>
    <w:lvl w:ilvl="5" w:tplc="A70AC580">
      <w:start w:val="1"/>
      <w:numFmt w:val="lowerRoman"/>
      <w:lvlText w:val="%6."/>
      <w:lvlJc w:val="right"/>
      <w:pPr>
        <w:ind w:left="4320" w:hanging="180"/>
      </w:pPr>
    </w:lvl>
    <w:lvl w:ilvl="6" w:tplc="5BA66322">
      <w:start w:val="1"/>
      <w:numFmt w:val="decimal"/>
      <w:lvlText w:val="%7."/>
      <w:lvlJc w:val="left"/>
      <w:pPr>
        <w:ind w:left="5040" w:hanging="360"/>
      </w:pPr>
    </w:lvl>
    <w:lvl w:ilvl="7" w:tplc="80C81394">
      <w:start w:val="1"/>
      <w:numFmt w:val="lowerLetter"/>
      <w:lvlText w:val="%8."/>
      <w:lvlJc w:val="left"/>
      <w:pPr>
        <w:ind w:left="5760" w:hanging="360"/>
      </w:pPr>
    </w:lvl>
    <w:lvl w:ilvl="8" w:tplc="6882BA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F83"/>
    <w:rsid w:val="005C6F83"/>
    <w:rsid w:val="00CF4D41"/>
    <w:rsid w:val="00DB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83"/>
    <w:rPr>
      <w:sz w:val="24"/>
      <w:szCs w:val="24"/>
    </w:rPr>
  </w:style>
  <w:style w:type="paragraph" w:styleId="3">
    <w:name w:val="heading 3"/>
    <w:basedOn w:val="a"/>
    <w:qFormat/>
    <w:rsid w:val="005C6F8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C6F83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5C6F8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C6F83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5C6F8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C6F8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5C6F8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C6F8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5C6F8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C6F83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5C6F8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C6F8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5C6F8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C6F8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5C6F8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C6F8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5C6F8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C6F8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5C6F8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C6F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C6F83"/>
    <w:rPr>
      <w:lang w:eastAsia="zh-CN"/>
    </w:rPr>
  </w:style>
  <w:style w:type="paragraph" w:styleId="a5">
    <w:name w:val="Title"/>
    <w:basedOn w:val="a"/>
    <w:link w:val="a6"/>
    <w:uiPriority w:val="10"/>
    <w:qFormat/>
    <w:rsid w:val="005C6F83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5C6F8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C6F83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5C6F8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6F83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5C6F8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C6F8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5C6F8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C6F8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C6F83"/>
  </w:style>
  <w:style w:type="paragraph" w:customStyle="1" w:styleId="Footer">
    <w:name w:val="Footer"/>
    <w:basedOn w:val="a"/>
    <w:link w:val="CaptionChar"/>
    <w:uiPriority w:val="99"/>
    <w:unhideWhenUsed/>
    <w:rsid w:val="005C6F8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C6F8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C6F8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5C6F83"/>
  </w:style>
  <w:style w:type="table" w:styleId="ab">
    <w:name w:val="Table Grid"/>
    <w:basedOn w:val="a1"/>
    <w:rsid w:val="005C6F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C6F8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C6F8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C6F8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C6F8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C6F8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C6F8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5C6F8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C6F83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5C6F83"/>
    <w:rPr>
      <w:sz w:val="18"/>
    </w:rPr>
  </w:style>
  <w:style w:type="character" w:styleId="af">
    <w:name w:val="footnote reference"/>
    <w:uiPriority w:val="99"/>
    <w:unhideWhenUsed/>
    <w:rsid w:val="005C6F8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C6F83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5C6F83"/>
    <w:rPr>
      <w:sz w:val="20"/>
    </w:rPr>
  </w:style>
  <w:style w:type="character" w:styleId="af2">
    <w:name w:val="endnote reference"/>
    <w:uiPriority w:val="99"/>
    <w:semiHidden/>
    <w:unhideWhenUsed/>
    <w:rsid w:val="005C6F8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C6F83"/>
    <w:pPr>
      <w:spacing w:after="57"/>
    </w:pPr>
  </w:style>
  <w:style w:type="paragraph" w:styleId="21">
    <w:name w:val="toc 2"/>
    <w:basedOn w:val="a"/>
    <w:next w:val="a"/>
    <w:uiPriority w:val="39"/>
    <w:unhideWhenUsed/>
    <w:rsid w:val="005C6F8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C6F8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C6F8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C6F8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C6F8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C6F8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C6F8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C6F83"/>
    <w:pPr>
      <w:spacing w:after="57"/>
      <w:ind w:left="2268"/>
    </w:pPr>
  </w:style>
  <w:style w:type="paragraph" w:styleId="af3">
    <w:name w:val="TOC Heading"/>
    <w:uiPriority w:val="39"/>
    <w:unhideWhenUsed/>
    <w:rsid w:val="005C6F83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5C6F83"/>
  </w:style>
  <w:style w:type="paragraph" w:styleId="af5">
    <w:name w:val="Balloon Text"/>
    <w:basedOn w:val="a"/>
    <w:semiHidden/>
    <w:rsid w:val="005C6F8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C6F8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C6F83"/>
    <w:pPr>
      <w:spacing w:after="120"/>
    </w:pPr>
  </w:style>
  <w:style w:type="paragraph" w:styleId="af8">
    <w:name w:val="Normal (Web)"/>
    <w:basedOn w:val="a"/>
    <w:uiPriority w:val="99"/>
    <w:rsid w:val="005C6F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6F83"/>
  </w:style>
  <w:style w:type="character" w:customStyle="1" w:styleId="visited">
    <w:name w:val="visited"/>
    <w:basedOn w:val="a0"/>
    <w:rsid w:val="005C6F83"/>
  </w:style>
  <w:style w:type="character" w:customStyle="1" w:styleId="blk">
    <w:name w:val="blk"/>
    <w:basedOn w:val="a0"/>
    <w:rsid w:val="005C6F83"/>
  </w:style>
  <w:style w:type="character" w:customStyle="1" w:styleId="match">
    <w:name w:val="match"/>
    <w:basedOn w:val="a0"/>
    <w:rsid w:val="005C6F83"/>
  </w:style>
  <w:style w:type="paragraph" w:customStyle="1" w:styleId="formattexttopleveltext">
    <w:name w:val="formattext topleveltext"/>
    <w:basedOn w:val="a"/>
    <w:rsid w:val="005C6F83"/>
    <w:pPr>
      <w:spacing w:before="100" w:beforeAutospacing="1" w:after="100" w:afterAutospacing="1"/>
    </w:pPr>
  </w:style>
  <w:style w:type="paragraph" w:styleId="22">
    <w:name w:val="Body Text Indent 2"/>
    <w:basedOn w:val="a"/>
    <w:rsid w:val="005C6F8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C6F83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5C6F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C6F83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C6F83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C6F83"/>
    <w:rPr>
      <w:b/>
      <w:bCs/>
    </w:rPr>
  </w:style>
  <w:style w:type="character" w:styleId="afb">
    <w:name w:val="Emphasis"/>
    <w:uiPriority w:val="20"/>
    <w:qFormat/>
    <w:rsid w:val="005C6F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3287</Characters>
  <Application>Microsoft Office Word</Application>
  <DocSecurity>0</DocSecurity>
  <Lines>27</Lines>
  <Paragraphs>7</Paragraphs>
  <ScaleCrop>false</ScaleCrop>
  <Company>Microsoft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2025-01-23T08:48:00Z</dcterms:modified>
  <cp:version>917504</cp:version>
</cp:coreProperties>
</file>