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F5408B" w:rsidRDefault="00F5408B" w:rsidP="00F5408B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</w:p>
    <w:p w:rsidR="00770C98" w:rsidRPr="00770C98" w:rsidRDefault="00F5408B" w:rsidP="00F5408B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bookmarkStart w:id="0" w:name="_GoBack"/>
      <w:r w:rsidRPr="00F5408B">
        <w:rPr>
          <w:rFonts w:ascii="Segoe UI" w:hAnsi="Segoe UI" w:cs="Segoe UI"/>
          <w:b/>
          <w:noProof/>
          <w:sz w:val="28"/>
        </w:rPr>
        <w:t>В семи районах Новосибирской области стартовали комплексные кадастровые работы</w:t>
      </w:r>
    </w:p>
    <w:bookmarkEnd w:id="0"/>
    <w:p w:rsidR="00D65C8A" w:rsidRPr="00726E22" w:rsidRDefault="00D65C8A" w:rsidP="00770C9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</w:p>
    <w:p w:rsidR="00F5408B" w:rsidRPr="00F5408B" w:rsidRDefault="00F5408B" w:rsidP="00F5408B">
      <w:pPr>
        <w:spacing w:after="0" w:line="240" w:lineRule="auto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F5408B">
        <w:rPr>
          <w:rFonts w:ascii="Segoe UI" w:eastAsia="Times New Roman" w:hAnsi="Segoe UI" w:cs="Segoe UI"/>
          <w:sz w:val="28"/>
          <w:szCs w:val="28"/>
          <w:lang w:eastAsia="ru-RU"/>
        </w:rPr>
        <w:t xml:space="preserve">В июне в семи районах Новосибирской области – </w:t>
      </w:r>
      <w:proofErr w:type="spellStart"/>
      <w:r w:rsidRPr="00F5408B">
        <w:rPr>
          <w:rFonts w:ascii="Segoe UI" w:eastAsia="Times New Roman" w:hAnsi="Segoe UI" w:cs="Segoe UI"/>
          <w:sz w:val="28"/>
          <w:szCs w:val="28"/>
          <w:lang w:eastAsia="ru-RU"/>
        </w:rPr>
        <w:t>Болотнинском</w:t>
      </w:r>
      <w:proofErr w:type="spellEnd"/>
      <w:r w:rsidRPr="00F5408B">
        <w:rPr>
          <w:rFonts w:ascii="Segoe UI" w:eastAsia="Times New Roman" w:hAnsi="Segoe UI" w:cs="Segoe UI"/>
          <w:sz w:val="28"/>
          <w:szCs w:val="28"/>
          <w:lang w:eastAsia="ru-RU"/>
        </w:rPr>
        <w:t xml:space="preserve">,  </w:t>
      </w:r>
      <w:proofErr w:type="spellStart"/>
      <w:r w:rsidRPr="00F5408B">
        <w:rPr>
          <w:rFonts w:ascii="Segoe UI" w:eastAsia="Times New Roman" w:hAnsi="Segoe UI" w:cs="Segoe UI"/>
          <w:sz w:val="28"/>
          <w:szCs w:val="28"/>
          <w:lang w:eastAsia="ru-RU"/>
        </w:rPr>
        <w:t>Искитимском</w:t>
      </w:r>
      <w:proofErr w:type="spellEnd"/>
      <w:r w:rsidRPr="00F5408B">
        <w:rPr>
          <w:rFonts w:ascii="Segoe UI" w:eastAsia="Times New Roman" w:hAnsi="Segoe UI" w:cs="Segoe UI"/>
          <w:sz w:val="28"/>
          <w:szCs w:val="28"/>
          <w:lang w:eastAsia="ru-RU"/>
        </w:rPr>
        <w:t xml:space="preserve">, Краснозерском, Куйбышевском, </w:t>
      </w:r>
      <w:proofErr w:type="spellStart"/>
      <w:r w:rsidRPr="00F5408B">
        <w:rPr>
          <w:rFonts w:ascii="Segoe UI" w:eastAsia="Times New Roman" w:hAnsi="Segoe UI" w:cs="Segoe UI"/>
          <w:sz w:val="28"/>
          <w:szCs w:val="28"/>
          <w:lang w:eastAsia="ru-RU"/>
        </w:rPr>
        <w:t>Маслянинском</w:t>
      </w:r>
      <w:proofErr w:type="spellEnd"/>
      <w:r w:rsidRPr="00F5408B">
        <w:rPr>
          <w:rFonts w:ascii="Segoe UI" w:eastAsia="Times New Roman" w:hAnsi="Segoe UI" w:cs="Segoe UI"/>
          <w:sz w:val="28"/>
          <w:szCs w:val="28"/>
          <w:lang w:eastAsia="ru-RU"/>
        </w:rPr>
        <w:t xml:space="preserve">,  </w:t>
      </w:r>
      <w:proofErr w:type="spellStart"/>
      <w:r w:rsidRPr="00F5408B">
        <w:rPr>
          <w:rFonts w:ascii="Segoe UI" w:eastAsia="Times New Roman" w:hAnsi="Segoe UI" w:cs="Segoe UI"/>
          <w:sz w:val="28"/>
          <w:szCs w:val="28"/>
          <w:lang w:eastAsia="ru-RU"/>
        </w:rPr>
        <w:t>Мошковского</w:t>
      </w:r>
      <w:proofErr w:type="spellEnd"/>
      <w:r w:rsidRPr="00F5408B">
        <w:rPr>
          <w:rFonts w:ascii="Segoe UI" w:eastAsia="Times New Roman" w:hAnsi="Segoe UI" w:cs="Segoe UI"/>
          <w:sz w:val="28"/>
          <w:szCs w:val="28"/>
          <w:lang w:eastAsia="ru-RU"/>
        </w:rPr>
        <w:t xml:space="preserve"> и </w:t>
      </w:r>
      <w:proofErr w:type="spellStart"/>
      <w:r w:rsidRPr="00F5408B">
        <w:rPr>
          <w:rFonts w:ascii="Segoe UI" w:eastAsia="Times New Roman" w:hAnsi="Segoe UI" w:cs="Segoe UI"/>
          <w:sz w:val="28"/>
          <w:szCs w:val="28"/>
          <w:lang w:eastAsia="ru-RU"/>
        </w:rPr>
        <w:t>Чулымском</w:t>
      </w:r>
      <w:proofErr w:type="spellEnd"/>
      <w:r w:rsidRPr="00F5408B">
        <w:rPr>
          <w:rFonts w:ascii="Segoe UI" w:eastAsia="Times New Roman" w:hAnsi="Segoe UI" w:cs="Segoe UI"/>
          <w:sz w:val="28"/>
          <w:szCs w:val="28"/>
          <w:lang w:eastAsia="ru-RU"/>
        </w:rPr>
        <w:t xml:space="preserve"> – начались комплексные кадастровые работы.</w:t>
      </w:r>
    </w:p>
    <w:p w:rsidR="00F5408B" w:rsidRPr="00F5408B" w:rsidRDefault="00F5408B" w:rsidP="00F5408B">
      <w:pPr>
        <w:spacing w:after="0" w:line="240" w:lineRule="auto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F5408B">
        <w:rPr>
          <w:rFonts w:ascii="Segoe UI" w:eastAsia="Times New Roman" w:hAnsi="Segoe UI" w:cs="Segoe UI"/>
          <w:sz w:val="28"/>
          <w:szCs w:val="28"/>
          <w:lang w:eastAsia="ru-RU"/>
        </w:rPr>
        <w:t xml:space="preserve">Такие работы проводятся в отношении не одного земельного участка, а сразу нескольких, за счет бюджетных средств, абсолютно бесплатно для граждан и помогают в определении границ земельных участков и зданий. В результате проведения комплексных кадастровых работ исправляются выявленные реестровые ошибки в сведениях об объектах недвижимости, что позволит исключить потенциальные судебные разбирательства между владельцами участков, повысить эффективность управленческих решений на местах, поможет в реализации социальных и инфраструктурных проектов в регионе. </w:t>
      </w:r>
    </w:p>
    <w:p w:rsidR="00F5408B" w:rsidRPr="00F5408B" w:rsidRDefault="00F5408B" w:rsidP="00F5408B">
      <w:pPr>
        <w:spacing w:after="0" w:line="240" w:lineRule="auto"/>
        <w:ind w:firstLine="709"/>
        <w:jc w:val="both"/>
        <w:rPr>
          <w:rFonts w:ascii="Segoe UI" w:eastAsia="Times New Roman" w:hAnsi="Segoe UI" w:cs="Segoe UI"/>
          <w:i/>
          <w:sz w:val="28"/>
          <w:szCs w:val="28"/>
          <w:lang w:eastAsia="ru-RU"/>
        </w:rPr>
      </w:pPr>
      <w:r w:rsidRPr="00F5408B">
        <w:rPr>
          <w:rFonts w:ascii="Segoe UI" w:eastAsia="Times New Roman" w:hAnsi="Segoe UI" w:cs="Segoe UI"/>
          <w:i/>
          <w:sz w:val="28"/>
          <w:szCs w:val="28"/>
          <w:lang w:eastAsia="ru-RU"/>
        </w:rPr>
        <w:t>«Сегодня на территории Новосибирской области больше миллиона земельных участков, но лишь в отношении 72% из них в реестре недвижимости содержатся сведения о точных границах</w:t>
      </w:r>
      <w:r w:rsidRPr="00F5408B">
        <w:rPr>
          <w:rFonts w:ascii="Segoe UI" w:eastAsia="Times New Roman" w:hAnsi="Segoe UI" w:cs="Segoe UI"/>
          <w:sz w:val="28"/>
          <w:szCs w:val="28"/>
          <w:lang w:eastAsia="ru-RU"/>
        </w:rPr>
        <w:t xml:space="preserve">, - сообщил заместитель руководителя Управления </w:t>
      </w:r>
      <w:proofErr w:type="spellStart"/>
      <w:r w:rsidRPr="00F5408B">
        <w:rPr>
          <w:rFonts w:ascii="Segoe UI" w:eastAsia="Times New Roman" w:hAnsi="Segoe UI" w:cs="Segoe UI"/>
          <w:sz w:val="28"/>
          <w:szCs w:val="28"/>
          <w:lang w:eastAsia="ru-RU"/>
        </w:rPr>
        <w:t>Росреестра</w:t>
      </w:r>
      <w:proofErr w:type="spellEnd"/>
      <w:r w:rsidRPr="00F5408B">
        <w:rPr>
          <w:rFonts w:ascii="Segoe UI" w:eastAsia="Times New Roman" w:hAnsi="Segoe UI" w:cs="Segoe UI"/>
          <w:sz w:val="28"/>
          <w:szCs w:val="28"/>
          <w:lang w:eastAsia="ru-RU"/>
        </w:rPr>
        <w:t xml:space="preserve"> по Новосибирской области </w:t>
      </w:r>
      <w:r w:rsidRPr="00F5408B">
        <w:rPr>
          <w:rFonts w:ascii="Segoe UI" w:eastAsia="Times New Roman" w:hAnsi="Segoe UI" w:cs="Segoe UI"/>
          <w:b/>
          <w:sz w:val="28"/>
          <w:szCs w:val="28"/>
          <w:lang w:eastAsia="ru-RU"/>
        </w:rPr>
        <w:t>Иван Пархоменко</w:t>
      </w:r>
      <w:r w:rsidRPr="00F5408B">
        <w:rPr>
          <w:rFonts w:ascii="Segoe UI" w:eastAsia="Times New Roman" w:hAnsi="Segoe UI" w:cs="Segoe UI"/>
          <w:sz w:val="28"/>
          <w:szCs w:val="28"/>
          <w:lang w:eastAsia="ru-RU"/>
        </w:rPr>
        <w:t xml:space="preserve">. -  </w:t>
      </w:r>
      <w:r w:rsidRPr="00F5408B">
        <w:rPr>
          <w:rFonts w:ascii="Segoe UI" w:eastAsia="Times New Roman" w:hAnsi="Segoe UI" w:cs="Segoe UI"/>
          <w:i/>
          <w:sz w:val="28"/>
          <w:szCs w:val="28"/>
          <w:lang w:eastAsia="ru-RU"/>
        </w:rPr>
        <w:t>Комплексные кадастровые работы, которые проводятся в рамках реализации государственной программы «Национальная система пространственных данных», направлены на обеспечение полноты и качества сведений Единого государственного реестра недвижимости.  Благодаря данным работам только за последние два года количество земельных участков с установленными границами в регионе увеличилось более чем на 40 тысяч</w:t>
      </w:r>
      <w:proofErr w:type="gramStart"/>
      <w:r w:rsidRPr="00F5408B">
        <w:rPr>
          <w:rFonts w:ascii="Segoe UI" w:eastAsia="Times New Roman" w:hAnsi="Segoe UI" w:cs="Segoe UI"/>
          <w:i/>
          <w:sz w:val="28"/>
          <w:szCs w:val="28"/>
          <w:lang w:eastAsia="ru-RU"/>
        </w:rPr>
        <w:t>.»</w:t>
      </w:r>
      <w:proofErr w:type="gramEnd"/>
    </w:p>
    <w:p w:rsidR="00F5408B" w:rsidRPr="00F5408B" w:rsidRDefault="00F5408B" w:rsidP="00F5408B">
      <w:pPr>
        <w:spacing w:after="0" w:line="240" w:lineRule="auto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F5408B">
        <w:rPr>
          <w:rFonts w:ascii="Segoe UI" w:eastAsia="Times New Roman" w:hAnsi="Segoe UI" w:cs="Segoe UI"/>
          <w:sz w:val="28"/>
          <w:szCs w:val="28"/>
          <w:lang w:eastAsia="ru-RU"/>
        </w:rPr>
        <w:t xml:space="preserve">В течение года список муниципальных образований Новосибирской области, где будут проходить комплексные кадастровые </w:t>
      </w:r>
      <w:proofErr w:type="gramStart"/>
      <w:r w:rsidRPr="00F5408B">
        <w:rPr>
          <w:rFonts w:ascii="Segoe UI" w:eastAsia="Times New Roman" w:hAnsi="Segoe UI" w:cs="Segoe UI"/>
          <w:sz w:val="28"/>
          <w:szCs w:val="28"/>
          <w:lang w:eastAsia="ru-RU"/>
        </w:rPr>
        <w:t>работы</w:t>
      </w:r>
      <w:proofErr w:type="gramEnd"/>
      <w:r w:rsidRPr="00F5408B">
        <w:rPr>
          <w:rFonts w:ascii="Segoe UI" w:eastAsia="Times New Roman" w:hAnsi="Segoe UI" w:cs="Segoe UI"/>
          <w:sz w:val="28"/>
          <w:szCs w:val="28"/>
          <w:lang w:eastAsia="ru-RU"/>
        </w:rPr>
        <w:t xml:space="preserve"> будет пополняться. Подробнее узнать о населенных пунктах Новосибирской области, где проводятся такие работы, можно здесь </w:t>
      </w:r>
      <w:hyperlink r:id="rId8" w:history="1">
        <w:r w:rsidRPr="00F5408B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https://rosreestr.gov.ru/open-service/statistika-i-analitika/kompleksnye-kadastrovye-</w:t>
        </w:r>
        <w:r w:rsidRPr="00F5408B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lastRenderedPageBreak/>
          <w:t>rabotyNovosibirskayaOblast/izveshcheniya-o-nachale-vypolneniya-kompleksnykh-kadastrovykh-rabot54/</w:t>
        </w:r>
      </w:hyperlink>
      <w:r w:rsidRPr="00F5408B">
        <w:rPr>
          <w:rFonts w:ascii="Segoe UI" w:eastAsia="Times New Roman" w:hAnsi="Segoe UI" w:cs="Segoe UI"/>
          <w:sz w:val="28"/>
          <w:szCs w:val="28"/>
          <w:lang w:eastAsia="ru-RU"/>
        </w:rPr>
        <w:t xml:space="preserve">.  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proofErr w:type="spellStart"/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B7298E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B7298E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 w:rsidR="00A05899"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 w:rsidR="00A05899">
        <w:rPr>
          <w:rFonts w:ascii="Segoe UI" w:hAnsi="Segoe UI" w:cs="Segoe UI"/>
          <w:sz w:val="18"/>
          <w:szCs w:val="18"/>
        </w:rPr>
        <w:t xml:space="preserve">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B7298E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.</w:t>
        </w:r>
        <w:proofErr w:type="spellStart"/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rosreestr.ru</w:t>
        </w:r>
        <w:proofErr w:type="spellEnd"/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0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  <w:proofErr w:type="spellEnd"/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1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proofErr w:type="spellStart"/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proofErr w:type="spellEnd"/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219" w:rsidRDefault="00FA5219" w:rsidP="00747FDB">
      <w:pPr>
        <w:spacing w:after="0" w:line="240" w:lineRule="auto"/>
      </w:pPr>
      <w:r>
        <w:separator/>
      </w:r>
    </w:p>
  </w:endnote>
  <w:endnote w:type="continuationSeparator" w:id="0">
    <w:p w:rsidR="00FA5219" w:rsidRDefault="00FA5219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219" w:rsidRDefault="00FA5219" w:rsidP="00747FDB">
      <w:pPr>
        <w:spacing w:after="0" w:line="240" w:lineRule="auto"/>
      </w:pPr>
      <w:r>
        <w:separator/>
      </w:r>
    </w:p>
  </w:footnote>
  <w:footnote w:type="continuationSeparator" w:id="0">
    <w:p w:rsidR="00FA5219" w:rsidRDefault="00FA5219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B7298E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0C98"/>
    <w:rsid w:val="007739AC"/>
    <w:rsid w:val="00785807"/>
    <w:rsid w:val="007A1A9E"/>
    <w:rsid w:val="007B2542"/>
    <w:rsid w:val="007C0523"/>
    <w:rsid w:val="0080229B"/>
    <w:rsid w:val="00824F76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B406B"/>
    <w:rsid w:val="00AC6D9F"/>
    <w:rsid w:val="00AF27ED"/>
    <w:rsid w:val="00B11B3D"/>
    <w:rsid w:val="00B7298E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5408B"/>
    <w:rsid w:val="00F6719C"/>
    <w:rsid w:val="00F7512B"/>
    <w:rsid w:val="00F92787"/>
    <w:rsid w:val="00FA143B"/>
    <w:rsid w:val="00FA5219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98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open-service/statistika-i-analitika/kompleksnye-kadastrovye-rabotyNovosibirskayaOblast/izveshcheniya-o-nachale-vypolneniya-kompleksnykh-kadastrovykh-rabot54/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Пользователь Windows</cp:lastModifiedBy>
  <cp:revision>11</cp:revision>
  <cp:lastPrinted>2022-01-19T07:30:00Z</cp:lastPrinted>
  <dcterms:created xsi:type="dcterms:W3CDTF">2023-04-24T06:32:00Z</dcterms:created>
  <dcterms:modified xsi:type="dcterms:W3CDTF">2024-07-16T07:45:00Z</dcterms:modified>
</cp:coreProperties>
</file>