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3D6" w:rsidRDefault="001623D6" w:rsidP="001623D6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939F5" w:rsidRDefault="00A939F5" w:rsidP="00D12E9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4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Эксперты </w:t>
      </w:r>
      <w:r w:rsidR="001623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новосибирского </w:t>
      </w:r>
      <w:r w:rsidR="009E4C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филиала </w:t>
      </w:r>
      <w:r w:rsidR="001623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ППК «</w:t>
      </w:r>
      <w:proofErr w:type="spellStart"/>
      <w:r w:rsidR="001623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Роскадастр</w:t>
      </w:r>
      <w:proofErr w:type="spellEnd"/>
      <w:r w:rsidR="001623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8A4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рассказали о кадастровом делении региона</w:t>
      </w:r>
    </w:p>
    <w:p w:rsidR="00A939F5" w:rsidRDefault="00A939F5" w:rsidP="001623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39F5" w:rsidRPr="00A939F5" w:rsidRDefault="001623D6" w:rsidP="001623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Каждому объекту недвижимости</w:t>
      </w:r>
      <w:r w:rsidR="006E5D45">
        <w:rPr>
          <w:rFonts w:ascii="Times New Roman" w:hAnsi="Times New Roman" w:cs="Times New Roman"/>
          <w:sz w:val="28"/>
          <w:szCs w:val="28"/>
        </w:rPr>
        <w:t>,</w:t>
      </w:r>
      <w:r w:rsidR="00A939F5" w:rsidRPr="00A939F5">
        <w:rPr>
          <w:rFonts w:ascii="Times New Roman" w:hAnsi="Times New Roman" w:cs="Times New Roman"/>
          <w:sz w:val="28"/>
          <w:szCs w:val="28"/>
        </w:rPr>
        <w:t xml:space="preserve"> будь то земельный участок</w:t>
      </w:r>
      <w:r>
        <w:rPr>
          <w:rFonts w:ascii="Times New Roman" w:hAnsi="Times New Roman" w:cs="Times New Roman"/>
          <w:sz w:val="28"/>
          <w:szCs w:val="28"/>
        </w:rPr>
        <w:t>, дом, сооружение или помещение</w:t>
      </w:r>
      <w:r w:rsidR="006E5D45">
        <w:rPr>
          <w:rFonts w:ascii="Times New Roman" w:hAnsi="Times New Roman" w:cs="Times New Roman"/>
          <w:sz w:val="28"/>
          <w:szCs w:val="28"/>
        </w:rPr>
        <w:t>,</w:t>
      </w:r>
      <w:r w:rsidR="00A939F5" w:rsidRPr="00A939F5">
        <w:rPr>
          <w:rFonts w:ascii="Times New Roman" w:hAnsi="Times New Roman" w:cs="Times New Roman"/>
          <w:sz w:val="28"/>
          <w:szCs w:val="28"/>
        </w:rPr>
        <w:t xml:space="preserve"> присваивается свой уникальный идентификационный номер. Эт</w:t>
      </w:r>
      <w:r>
        <w:rPr>
          <w:rFonts w:ascii="Times New Roman" w:hAnsi="Times New Roman" w:cs="Times New Roman"/>
          <w:sz w:val="28"/>
          <w:szCs w:val="28"/>
        </w:rPr>
        <w:t>от номер называется кадастровым,</w:t>
      </w:r>
      <w:r w:rsidR="00A939F5" w:rsidRPr="00A939F5">
        <w:rPr>
          <w:rFonts w:ascii="Times New Roman" w:hAnsi="Times New Roman" w:cs="Times New Roman"/>
          <w:sz w:val="28"/>
          <w:szCs w:val="28"/>
        </w:rPr>
        <w:t xml:space="preserve"> и только с момента его присвоения объект считается поставленным на кадастровый учет.</w:t>
      </w:r>
    </w:p>
    <w:p w:rsidR="00A939F5" w:rsidRPr="00A939F5" w:rsidRDefault="00A939F5" w:rsidP="001623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«кадастровое деление»</w:t>
      </w:r>
      <w:r w:rsidRPr="00A939F5">
        <w:rPr>
          <w:rFonts w:ascii="Times New Roman" w:hAnsi="Times New Roman" w:cs="Times New Roman"/>
          <w:sz w:val="28"/>
          <w:szCs w:val="28"/>
        </w:rPr>
        <w:t xml:space="preserve"> подразумевает административное разделение территории Российской Федерации в соответствии с действующим законодательством. Это необходимо для того, чтобы объектам недвижимости можно было присваивать кадастровые номера.</w:t>
      </w:r>
    </w:p>
    <w:p w:rsidR="00A939F5" w:rsidRPr="00A939F5" w:rsidRDefault="00A939F5" w:rsidP="001623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39F5">
        <w:rPr>
          <w:rFonts w:ascii="Times New Roman" w:hAnsi="Times New Roman" w:cs="Times New Roman"/>
          <w:sz w:val="28"/>
          <w:szCs w:val="28"/>
        </w:rPr>
        <w:t>Основными единицами кадастрового деления в России являются: кадастровые округа, кадастровые районы и кадастровые кварталы.</w:t>
      </w:r>
    </w:p>
    <w:p w:rsidR="00A939F5" w:rsidRPr="00A939F5" w:rsidRDefault="00A939F5" w:rsidP="001623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39F5">
        <w:rPr>
          <w:rFonts w:ascii="Times New Roman" w:hAnsi="Times New Roman" w:cs="Times New Roman"/>
          <w:sz w:val="28"/>
          <w:szCs w:val="28"/>
        </w:rPr>
        <w:t xml:space="preserve">Кадастровый округ </w:t>
      </w:r>
      <w:r w:rsidRPr="00EB5797">
        <w:rPr>
          <w:rFonts w:ascii="Times New Roman" w:hAnsi="Times New Roman" w:cs="Times New Roman"/>
          <w:sz w:val="28"/>
          <w:szCs w:val="28"/>
        </w:rPr>
        <w:t>–</w:t>
      </w:r>
      <w:r w:rsidRPr="00A939F5">
        <w:rPr>
          <w:rFonts w:ascii="Times New Roman" w:hAnsi="Times New Roman" w:cs="Times New Roman"/>
          <w:sz w:val="28"/>
          <w:szCs w:val="28"/>
        </w:rPr>
        <w:t xml:space="preserve"> это самая крупная единица кадастрового деления, границы которого совпадают с границами субъектов Российской Федерации. Каждый округ имеет свой номер и название</w:t>
      </w:r>
      <w:r w:rsidR="00B35262">
        <w:rPr>
          <w:rFonts w:ascii="Times New Roman" w:hAnsi="Times New Roman" w:cs="Times New Roman"/>
          <w:sz w:val="28"/>
          <w:szCs w:val="28"/>
        </w:rPr>
        <w:t xml:space="preserve">. Номер Новосибирской области - </w:t>
      </w:r>
      <w:r>
        <w:rPr>
          <w:rFonts w:ascii="Times New Roman" w:hAnsi="Times New Roman" w:cs="Times New Roman"/>
          <w:sz w:val="28"/>
          <w:szCs w:val="28"/>
        </w:rPr>
        <w:t>«54»</w:t>
      </w:r>
      <w:r w:rsidRPr="00A939F5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A939F5" w:rsidRPr="00A939F5" w:rsidRDefault="00A939F5" w:rsidP="001623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39F5">
        <w:rPr>
          <w:rFonts w:ascii="Times New Roman" w:hAnsi="Times New Roman" w:cs="Times New Roman"/>
          <w:sz w:val="28"/>
          <w:szCs w:val="28"/>
        </w:rPr>
        <w:t>Следующим уровнем являются кадастровые районы. Они включают в себя территории административно-территориальных единиц субъекта РФ. Границы кадастровых районов не выходят за пределы округа, а внутри них находятся границы кадастровых кварталов.</w:t>
      </w:r>
    </w:p>
    <w:p w:rsidR="00A939F5" w:rsidRPr="00A939F5" w:rsidRDefault="00A939F5" w:rsidP="001623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39F5">
        <w:rPr>
          <w:rFonts w:ascii="Times New Roman" w:hAnsi="Times New Roman" w:cs="Times New Roman"/>
          <w:sz w:val="28"/>
          <w:szCs w:val="28"/>
        </w:rPr>
        <w:t xml:space="preserve">Кадастровый квартал </w:t>
      </w:r>
      <w:r w:rsidRPr="00EB5797">
        <w:rPr>
          <w:rFonts w:ascii="Times New Roman" w:hAnsi="Times New Roman" w:cs="Times New Roman"/>
          <w:sz w:val="28"/>
          <w:szCs w:val="28"/>
        </w:rPr>
        <w:t>–</w:t>
      </w:r>
      <w:r w:rsidRPr="00A939F5">
        <w:rPr>
          <w:rFonts w:ascii="Times New Roman" w:hAnsi="Times New Roman" w:cs="Times New Roman"/>
          <w:sz w:val="28"/>
          <w:szCs w:val="28"/>
        </w:rPr>
        <w:t xml:space="preserve"> это наименьшая единица кадастрового деления. Как правило, границы кварталов совпадают с естественными границами населенных пунктов, городской или сельской застройки, географических объектов, дорог.</w:t>
      </w:r>
    </w:p>
    <w:p w:rsidR="00A939F5" w:rsidRDefault="00A939F5" w:rsidP="00162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797">
        <w:rPr>
          <w:rFonts w:ascii="Times New Roman" w:hAnsi="Times New Roman" w:cs="Times New Roman"/>
          <w:sz w:val="28"/>
          <w:szCs w:val="28"/>
        </w:rPr>
        <w:t xml:space="preserve">Эти три единицы кадастрового деления создают основу и начало номера у всех объектов недвижимости, что позволяет однозначно определить местоположение объектов на территории страны. </w:t>
      </w:r>
    </w:p>
    <w:p w:rsidR="001623D6" w:rsidRDefault="001623D6" w:rsidP="00162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23D6" w:rsidRPr="00A939F5" w:rsidRDefault="001623D6" w:rsidP="00A939F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1623D6" w:rsidRPr="00A939F5" w:rsidSect="009F7B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39F5"/>
    <w:rsid w:val="001623D6"/>
    <w:rsid w:val="004271E8"/>
    <w:rsid w:val="004F471E"/>
    <w:rsid w:val="00581A81"/>
    <w:rsid w:val="006E5D45"/>
    <w:rsid w:val="007F1112"/>
    <w:rsid w:val="00985121"/>
    <w:rsid w:val="009E4C48"/>
    <w:rsid w:val="009F7B2E"/>
    <w:rsid w:val="00A939F5"/>
    <w:rsid w:val="00B35262"/>
    <w:rsid w:val="00D12E95"/>
    <w:rsid w:val="00FB0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B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4C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OttSA</dc:creator>
  <cp:keywords/>
  <dc:description/>
  <cp:lastModifiedBy>OttSA</cp:lastModifiedBy>
  <cp:revision>10</cp:revision>
  <cp:lastPrinted>2024-07-04T06:25:00Z</cp:lastPrinted>
  <dcterms:created xsi:type="dcterms:W3CDTF">2024-07-02T01:43:00Z</dcterms:created>
  <dcterms:modified xsi:type="dcterms:W3CDTF">2024-07-08T01:09:00Z</dcterms:modified>
</cp:coreProperties>
</file>