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70C98" w:rsidRPr="00770C98" w:rsidRDefault="001109E2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109E2">
        <w:rPr>
          <w:rFonts w:ascii="Segoe UI" w:hAnsi="Segoe UI" w:cs="Segoe UI"/>
          <w:b/>
          <w:noProof/>
          <w:sz w:val="28"/>
        </w:rPr>
        <w:t>Оплата госпошлины за регистрацию недвижимости: на что следует обратить внимание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1109E2" w:rsidRPr="001109E2" w:rsidRDefault="001109E2" w:rsidP="001109E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109E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Управление Росреестра по Новосибирской области напоминает, что в соответствии с законодательством за совершение юридически значимых действий при государственной регистрации прав на недвижимое имущество и сделок с ним предусмотрена государственная пошлина. Размеры госпошлины определены Налоговым кодексом Российской Федерации. </w:t>
      </w:r>
    </w:p>
    <w:p w:rsidR="001109E2" w:rsidRPr="001109E2" w:rsidRDefault="001109E2" w:rsidP="001109E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109E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Подробно ознакомиться с размерами пошлины за государственную регистрацию прав можно на сайте Росреестра </w:t>
      </w:r>
      <w:hyperlink r:id="rId8" w:history="1">
        <w:r w:rsidRPr="00382CE8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https://rosreestr.gov.ru/activity/okazanie-gosudarstvennykh-uslug/kadastrovyy-uchet-i-ili-registratsiya-prav-/poryadok-uplaty-i-razmery-gosposhliny/</w:t>
        </w:r>
      </w:hyperlink>
      <w:r w:rsidRPr="001109E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</w:t>
      </w:r>
    </w:p>
    <w:p w:rsidR="001109E2" w:rsidRPr="001109E2" w:rsidRDefault="001109E2" w:rsidP="001109E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109E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предоставление услуги по государственному кадастровому учету плата не взимается. </w:t>
      </w:r>
    </w:p>
    <w:p w:rsidR="001109E2" w:rsidRPr="001109E2" w:rsidRDefault="001109E2" w:rsidP="001109E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109E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Оплата государственной пошлины за государственную регистрацию прав осуществляется после подачи заявления и получения от Росреестра информации о ее начислении, содержащей в том числе уникальный идентификатор начисления (УИН). Оплачивать государственную пошлину в Росреестр заблаговременно не рекомендуется, так как при обращении за получением государственных услуг в Росреестре в «Личном кабинете» на портале Госуслуг автоматически формируется информация, содержащая уникальный идентификатор начисления (УИН).</w:t>
      </w:r>
    </w:p>
    <w:p w:rsidR="001109E2" w:rsidRPr="001109E2" w:rsidRDefault="001109E2" w:rsidP="001109E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109E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УИН является уникальным кодом, состоящим из 20 символов, который подразумевает невозможность дублирования.  Наличие УИН необходимо для однозначной идентификации платежа в Государственной информационной системе о государственных и муниципальных платежах (ГИС ГМП) и для получения подтверждения факта оплаты за конкретную государственную услугу. </w:t>
      </w:r>
    </w:p>
    <w:p w:rsidR="001109E2" w:rsidRPr="001109E2" w:rsidRDefault="001109E2" w:rsidP="001109E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109E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Росреестр рекомендует оплату государственной пошлины за государственную регистрацию прав по заявлению, поданному при личном обращении через офисы МФЦ, производить по УИН, выданному в ходе приема заявления, так как в этом случае информация об оплате будет получена Росреестром из ГИС ГМП. Данный УИН может быть использован только один раз в отношении заказанной услуги. При корректировке сведений на приеме заявления в МФЦ оплату необходимо производить по обновленному УИН.</w:t>
      </w:r>
    </w:p>
    <w:p w:rsidR="001109E2" w:rsidRPr="001109E2" w:rsidRDefault="001109E2" w:rsidP="001109E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109E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Заявителям при оплате рекомендуется обратить внимание кредитной организации на необходимость обязательного указания УИН в платежном документе, либо самостоятельно заполнить данный код в платежном терминале/онлайн. </w:t>
      </w:r>
    </w:p>
    <w:p w:rsidR="001109E2" w:rsidRDefault="001109E2" w:rsidP="001109E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109E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Внесение оплаты государственной пошлины за осуществление государственной регистрации прав необходимо произвести в течение пяти дней с даты получения УИН. Если информация об уплате государственной пошлины за осуществление государственной регистрации прав по истечении пяти дней с даты подачи заявления на получение соответствующей услуги отсутствует в ГИС ГМП, и документ об уплате государственной пошлины не был представлен заявителем, документы возвращаются заявителю без рассмотрения.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B77" w:rsidRDefault="00A21B77" w:rsidP="00747FDB">
      <w:pPr>
        <w:spacing w:after="0" w:line="240" w:lineRule="auto"/>
      </w:pPr>
      <w:r>
        <w:separator/>
      </w:r>
    </w:p>
  </w:endnote>
  <w:endnote w:type="continuationSeparator" w:id="0">
    <w:p w:rsidR="00A21B77" w:rsidRDefault="00A21B7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B77" w:rsidRDefault="00A21B77" w:rsidP="00747FDB">
      <w:pPr>
        <w:spacing w:after="0" w:line="240" w:lineRule="auto"/>
      </w:pPr>
      <w:r>
        <w:separator/>
      </w:r>
    </w:p>
  </w:footnote>
  <w:footnote w:type="continuationSeparator" w:id="0">
    <w:p w:rsidR="00A21B77" w:rsidRDefault="00A21B7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9F5B4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09E2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9F5B4D"/>
    <w:rsid w:val="00A00B04"/>
    <w:rsid w:val="00A05899"/>
    <w:rsid w:val="00A21B77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C3EF6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4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ctivity/okazanie-gosudarstvennykh-uslug/kadastrovyy-uchet-i-ili-registratsiya-prav-/poryadok-uplaty-i-razmery-gosposhlin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2024-07-05T01:08:00Z</dcterms:modified>
</cp:coreProperties>
</file>