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F45F65" w:rsidP="00F45F6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F45F65">
        <w:rPr>
          <w:rFonts w:ascii="Segoe UI" w:hAnsi="Segoe UI" w:cs="Segoe UI"/>
          <w:b/>
          <w:noProof/>
          <w:sz w:val="28"/>
        </w:rPr>
        <w:t>Процесс внесения в ЕГРН лесничеств Новосибирской области завершается</w:t>
      </w:r>
      <w:bookmarkStart w:id="0" w:name="_GoBack"/>
      <w:bookmarkEnd w:id="0"/>
    </w:p>
    <w:p w:rsidR="00F45F65" w:rsidRDefault="00F45F65" w:rsidP="00F45F6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F45F65" w:rsidRPr="00F45F65" w:rsidRDefault="00F45F65" w:rsidP="00F45F6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45F65">
        <w:rPr>
          <w:rFonts w:ascii="Segoe UI" w:hAnsi="Segoe UI" w:cs="Segoe UI"/>
          <w:noProof/>
          <w:sz w:val="28"/>
        </w:rPr>
        <w:t>В Новосибирской области близится к завершению наполнение Единого государственного реестра недвижимости границами лесничеств.</w:t>
      </w:r>
    </w:p>
    <w:p w:rsidR="00F45F65" w:rsidRPr="00F45F65" w:rsidRDefault="00F45F65" w:rsidP="00F45F6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45F65">
        <w:rPr>
          <w:rFonts w:ascii="Segoe UI" w:hAnsi="Segoe UI" w:cs="Segoe UI"/>
          <w:noProof/>
          <w:sz w:val="28"/>
        </w:rPr>
        <w:t xml:space="preserve">По данным Рослесхоза в Новосибирской области утверждены границы 33 лесничеств, из них в ЕГРН внесено 31 или 94%. </w:t>
      </w:r>
    </w:p>
    <w:p w:rsidR="00F45F65" w:rsidRPr="00F45F65" w:rsidRDefault="00F45F65" w:rsidP="00F45F6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45F65">
        <w:rPr>
          <w:rFonts w:ascii="Segoe UI" w:hAnsi="Segoe UI" w:cs="Segoe UI"/>
          <w:noProof/>
          <w:sz w:val="28"/>
        </w:rPr>
        <w:t>С начала 2024 года реестр границ ЕГРН пополнился сведениями еще о девяти лесничествах: Венгеровское, Доволенское, Каргатское, Коченевское, Куйбышевское, Маслянинское, Северное, Убинское, Чановское.</w:t>
      </w:r>
    </w:p>
    <w:p w:rsidR="00F45F65" w:rsidRPr="00F45F65" w:rsidRDefault="00F45F65" w:rsidP="00F45F6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45F65">
        <w:rPr>
          <w:rFonts w:ascii="Segoe UI" w:hAnsi="Segoe UI" w:cs="Segoe UI"/>
          <w:noProof/>
          <w:sz w:val="28"/>
        </w:rPr>
        <w:t>Сегодня площадь лесов Новосибирской области составляет 4629,7 тыс.га, это четверть площади региона.</w:t>
      </w:r>
    </w:p>
    <w:p w:rsidR="00F45F65" w:rsidRPr="00F45F65" w:rsidRDefault="00F45F65" w:rsidP="00F45F6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45F65">
        <w:rPr>
          <w:rFonts w:ascii="Segoe UI" w:hAnsi="Segoe UI" w:cs="Segoe UI"/>
          <w:noProof/>
          <w:sz w:val="28"/>
        </w:rPr>
        <w:t>Наличие границ лесничеств в ЕГРН обеспечивает защиту лесов, позволяет планировать развитие территорий с учетом границ лесничеств.</w:t>
      </w:r>
    </w:p>
    <w:p w:rsidR="00F45F65" w:rsidRPr="00F45F65" w:rsidRDefault="00F45F65" w:rsidP="00F45F6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45F65">
        <w:rPr>
          <w:rFonts w:ascii="Segoe UI" w:hAnsi="Segoe UI" w:cs="Segoe UI"/>
          <w:noProof/>
          <w:sz w:val="28"/>
        </w:rPr>
        <w:t>Необходимо помнить, что леса относятся к возобновляемым природным ресурсам, но для этого важно соблюдать принцип рационального использования лесов и содействовать восстановлению леса.</w:t>
      </w:r>
    </w:p>
    <w:p w:rsidR="00F45F65" w:rsidRPr="00F45F65" w:rsidRDefault="00F45F65" w:rsidP="00F45F6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45F65">
        <w:rPr>
          <w:rFonts w:ascii="Segoe UI" w:hAnsi="Segoe UI" w:cs="Segoe UI"/>
          <w:noProof/>
          <w:sz w:val="28"/>
        </w:rPr>
        <w:t xml:space="preserve">21 марта в мире отмечается Международный день лесов. Праздник учрежден в 2012 году по решению Организации объединенных наций. </w:t>
      </w:r>
    </w:p>
    <w:p w:rsidR="00F45F65" w:rsidRPr="00F45F65" w:rsidRDefault="00F45F65" w:rsidP="00F45F6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45F65">
        <w:rPr>
          <w:rFonts w:ascii="Segoe UI" w:hAnsi="Segoe UI" w:cs="Segoe UI"/>
          <w:noProof/>
          <w:sz w:val="28"/>
        </w:rPr>
        <w:t>Идея праздника – привлечь внимание к проблеме вырубки и создать платформу для обмена мнениями и совместной работе для сохранения и восстановления лесов.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404F34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404F34">
        <w:rPr>
          <w:rFonts w:ascii="Segoe UI" w:hAnsi="Segoe UI" w:cs="Segoe UI"/>
          <w:noProof/>
          <w:color w:val="000000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7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404F3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807347" w:rsidRDefault="00967E00" w:rsidP="00F21BF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p w:rsidR="00807347" w:rsidRDefault="00807347">
      <w:r>
        <w:br w:type="page"/>
      </w: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lastRenderedPageBreak/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347" w:rsidRDefault="00807347" w:rsidP="00747FDB">
      <w:pPr>
        <w:spacing w:after="0" w:line="240" w:lineRule="auto"/>
      </w:pPr>
      <w:r>
        <w:separator/>
      </w:r>
    </w:p>
  </w:endnote>
  <w:endnote w:type="continuationSeparator" w:id="0">
    <w:p w:rsidR="00807347" w:rsidRDefault="0080734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347" w:rsidRDefault="00807347" w:rsidP="00747FDB">
      <w:pPr>
        <w:spacing w:after="0" w:line="240" w:lineRule="auto"/>
      </w:pPr>
      <w:r>
        <w:separator/>
      </w:r>
    </w:p>
  </w:footnote>
  <w:footnote w:type="continuationSeparator" w:id="0">
    <w:p w:rsidR="00807347" w:rsidRDefault="0080734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347" w:rsidRDefault="00807347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7347" w:rsidRDefault="0080734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04F34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0CFA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07347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45F65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Сахвадзе Изольда Звиадовна</dc:creator>
  <cp:lastModifiedBy>User</cp:lastModifiedBy>
  <cp:revision>11</cp:revision>
  <cp:lastPrinted>2022-01-19T07:30:00Z</cp:lastPrinted>
  <dcterms:created xsi:type="dcterms:W3CDTF">2023-04-24T06:32:00Z</dcterms:created>
  <dcterms:modified xsi:type="dcterms:W3CDTF">2024-03-21T07:11:00Z</dcterms:modified>
</cp:coreProperties>
</file>