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787AE1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787AE1">
        <w:rPr>
          <w:rFonts w:ascii="Segoe UI" w:hAnsi="Segoe UI" w:cs="Segoe UI"/>
          <w:b/>
          <w:noProof/>
          <w:sz w:val="28"/>
        </w:rPr>
        <w:t>Что делать, если в личном кабинете Госуслуг отсутствуют объекты недвижимости</w:t>
      </w:r>
    </w:p>
    <w:p w:rsidR="00787AE1" w:rsidRDefault="00787AE1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bookmarkEnd w:id="0"/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Сведения о принадлежащих гражданам и юридическим лицам объектах недвижимости на праве собственности, аренды отображаются в личном кабинете на портале </w:t>
      </w:r>
      <w:hyperlink r:id="rId8" w:history="1">
        <w:r w:rsidRPr="00787AE1">
          <w:rPr>
            <w:rFonts w:ascii="Segoe UI" w:eastAsia="Times New Roman" w:hAnsi="Segoe UI" w:cs="Segoe UI"/>
            <w:bCs/>
            <w:color w:val="0000FF"/>
            <w:sz w:val="28"/>
            <w:szCs w:val="28"/>
            <w:u w:val="single"/>
            <w:lang w:eastAsia="ru-RU"/>
          </w:rPr>
          <w:t>Госуслуг</w:t>
        </w:r>
      </w:hyperlink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. Информацию об объектах можно найти во вкладке </w:t>
      </w:r>
      <w:hyperlink r:id="rId9" w:history="1">
        <w:r w:rsidRPr="00787AE1">
          <w:rPr>
            <w:rFonts w:ascii="Segoe UI" w:eastAsia="Times New Roman" w:hAnsi="Segoe UI" w:cs="Segoe UI"/>
            <w:bCs/>
            <w:color w:val="0000FF"/>
            <w:sz w:val="28"/>
            <w:szCs w:val="28"/>
            <w:u w:val="single"/>
            <w:lang w:eastAsia="ru-RU"/>
          </w:rPr>
          <w:t>«Профиль»</w:t>
        </w:r>
      </w:hyperlink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Госуслуг → Документы и данные → Недвижимость.</w:t>
      </w:r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Отображение объектов недвижимости и сведений о правах на данные объекты в Личном кабинете на портале Госуслуг осуществляется при следующих условиях: </w:t>
      </w:r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- права на объект недвижимости зарегистрированы и внесены в Единый государственный реестр недвижимости (ЕГРН);</w:t>
      </w:r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- для физических лиц: в записи о праве в ЕГРН у правообладателя значения ФИО и СНИЛС полностью совпадают с соответствующими значениями в профиле учетной записи на портале Госуслуг;</w:t>
      </w:r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- для юридических лиц: в записи о праве ЕГРН у правообладателя юридического лица значения ИНН и ОГРН полностью совпадает с соответствующими значениями организации, указанными в профиле ее учетной записи на портале Госуслуг. </w:t>
      </w:r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Управление Росреестра по Новосибирской области проинформировало какие действия необходимо предпринять в случае отсутствия объектов недвижимости в Личном кабинете. </w:t>
      </w:r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Для начала необходимо удостовериться о регистрации права в ЕГРН. П</w:t>
      </w:r>
      <w:r w:rsidRPr="00787AE1">
        <w:rPr>
          <w:rFonts w:ascii="Segoe UI" w:eastAsia="Times New Roman" w:hAnsi="Segoe UI" w:cs="Segoe UI"/>
          <w:sz w:val="28"/>
          <w:szCs w:val="28"/>
          <w:lang w:eastAsia="ru-RU"/>
        </w:rPr>
        <w:t xml:space="preserve">олучить информацию о наличии/отсутствии зарегистрированных прав можно бесплатно в разделе «Земля Дом» на сервисе </w:t>
      </w:r>
      <w:r w:rsidRPr="00787AE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Госуслуг, либо </w:t>
      </w:r>
      <w:r w:rsidRPr="00787AE1">
        <w:rPr>
          <w:rFonts w:ascii="Segoe UI" w:eastAsia="Times New Roman" w:hAnsi="Segoe UI" w:cs="Segoe UI"/>
          <w:sz w:val="28"/>
          <w:szCs w:val="28"/>
          <w:lang w:eastAsia="ru-RU"/>
        </w:rPr>
        <w:t xml:space="preserve">на сервисе официального сайта Росреестра </w:t>
      </w:r>
      <w:hyperlink r:id="rId10" w:history="1">
        <w:r w:rsidRPr="00787AE1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 xml:space="preserve">«Справочная информация по объектам недвижимости в режиме </w:t>
        </w:r>
        <w:r w:rsidRPr="00787AE1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val="en-US" w:eastAsia="ru-RU"/>
          </w:rPr>
          <w:t>online</w:t>
        </w:r>
        <w:r w:rsidRPr="00787AE1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»</w:t>
        </w:r>
      </w:hyperlink>
      <w:r w:rsidRPr="00787AE1">
        <w:rPr>
          <w:rFonts w:ascii="Segoe UI" w:eastAsia="Times New Roman" w:hAnsi="Segoe UI" w:cs="Segoe UI"/>
          <w:sz w:val="28"/>
          <w:szCs w:val="28"/>
          <w:lang w:eastAsia="ru-RU"/>
        </w:rPr>
        <w:t>.</w:t>
      </w:r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sz w:val="28"/>
          <w:szCs w:val="28"/>
          <w:lang w:eastAsia="ru-RU"/>
        </w:rPr>
        <w:t xml:space="preserve">В случае отсутствия сведений о регистрации права необходимо зарегистрировать свои права, </w:t>
      </w: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в том числе ранее возникшие права, любым удобным способом: обратиться в МФЦ, через Госуслуги или личный кабинет на </w:t>
      </w:r>
      <w:hyperlink r:id="rId11" w:history="1">
        <w:r w:rsidRPr="00787AE1">
          <w:rPr>
            <w:rFonts w:ascii="Segoe UI" w:eastAsia="Times New Roman" w:hAnsi="Segoe UI" w:cs="Segoe UI"/>
            <w:bCs/>
            <w:color w:val="0000FF"/>
            <w:sz w:val="28"/>
            <w:szCs w:val="28"/>
            <w:u w:val="single"/>
            <w:lang w:eastAsia="ru-RU"/>
          </w:rPr>
          <w:t>сайте Росреестра</w:t>
        </w:r>
      </w:hyperlink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. В заявлении необходимо указать информацию о СНИЛС – для физических лиц, ИНН и ОГРН – для юридических лиц.  </w:t>
      </w:r>
    </w:p>
    <w:p w:rsidR="00787AE1" w:rsidRPr="00787AE1" w:rsidRDefault="00787AE1" w:rsidP="00787AE1">
      <w:pPr>
        <w:spacing w:after="0" w:line="240" w:lineRule="auto"/>
        <w:ind w:firstLine="708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lastRenderedPageBreak/>
        <w:t xml:space="preserve">При несовпадении сведений на портале Госуслуг с данными лица, указанными в ЕГРН, следует проинформировать Росреестр для внесения изменений в ЕГРН сведений в отношении правообладателя. Это можно сделать через подачу обращения, сообщения на </w:t>
      </w:r>
      <w:hyperlink r:id="rId12" w:history="1">
        <w:r w:rsidRPr="00787AE1">
          <w:rPr>
            <w:rFonts w:ascii="Segoe UI" w:eastAsia="Times New Roman" w:hAnsi="Segoe UI" w:cs="Segoe UI"/>
            <w:bCs/>
            <w:color w:val="0000FF"/>
            <w:sz w:val="28"/>
            <w:szCs w:val="28"/>
            <w:u w:val="single"/>
            <w:lang w:eastAsia="ru-RU"/>
          </w:rPr>
          <w:t>Платформе обратной связи</w:t>
        </w:r>
      </w:hyperlink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.</w:t>
      </w:r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Обновление информации об объектах недвижимости в Личном кабинете на портале Госуслуг осуществляется в течение 1-2 дней с момента регистрации либо актуализации сведений в ЕГРН. </w:t>
      </w:r>
    </w:p>
    <w:p w:rsidR="00787AE1" w:rsidRPr="00787AE1" w:rsidRDefault="00787AE1" w:rsidP="00787AE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0"/>
        </w:rPr>
      </w:pP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E7E5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D2426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3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4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5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6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7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8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9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263" w:rsidRDefault="00D24263" w:rsidP="00747FDB">
      <w:pPr>
        <w:spacing w:after="0" w:line="240" w:lineRule="auto"/>
      </w:pPr>
      <w:r>
        <w:separator/>
      </w:r>
    </w:p>
  </w:endnote>
  <w:endnote w:type="continuationSeparator" w:id="0">
    <w:p w:rsidR="00D24263" w:rsidRDefault="00D2426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263" w:rsidRDefault="00D24263" w:rsidP="00747FDB">
      <w:pPr>
        <w:spacing w:after="0" w:line="240" w:lineRule="auto"/>
      </w:pPr>
      <w:r>
        <w:separator/>
      </w:r>
    </w:p>
  </w:footnote>
  <w:footnote w:type="continuationSeparator" w:id="0">
    <w:p w:rsidR="00D24263" w:rsidRDefault="00D2426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87AE1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24263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E59E9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mailto:oko@54upr.rosreestr.ru" TargetMode="External"/><Relationship Id="rId18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pos.gosuslugi.ru/backoffice/login" TargetMode="External"/><Relationship Id="rId17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ok.ru/group/7000000098786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lk.rosreestr.ru/eservices/real-estate-objects-online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k.gosuslugi.ru/personal/real-estate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11</cp:revision>
  <cp:lastPrinted>2022-01-19T07:30:00Z</cp:lastPrinted>
  <dcterms:created xsi:type="dcterms:W3CDTF">2023-04-24T06:32:00Z</dcterms:created>
  <dcterms:modified xsi:type="dcterms:W3CDTF">2024-03-20T02:21:00Z</dcterms:modified>
</cp:coreProperties>
</file>