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F147D">
        <w:rPr>
          <w:rFonts w:ascii="Segoe UI" w:hAnsi="Segoe UI" w:cs="Segoe UI"/>
          <w:b/>
          <w:noProof/>
          <w:sz w:val="28"/>
        </w:rPr>
        <w:t>В ЕГРН внесены сведения о границах всех смежных с Новосибирской областью субъектов Российской Федерации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Новосибирским Росреестром завершены работы по внесению межрегиональных границ в Единый государственный реестр недвижимости, внесено 100% сведений. 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Новосибирская область имеет четыре границы с другими субъектами Российской Федерации: Омской, Томской областями, Алтайским краем, Кемеровской область-Кузбассом.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конце ноября 2023 года в ЕГРН внесена граница между Новосибирской областью и Томской областью.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Протяженность северной границы с Томской областью составляет 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857,89 км, в основном она проходит по территории лесных массивов и сельхозугодий. Со стороны Новосибирской области граничными являются Кыштовский, Северный, Убинский, Колыванский, Мошковский и Болотнинский муниципальные районы, а со стороны Томской области – Каргасокский, Парабельский, Бакчарский, Шегарский, Кожевниковский, Томский муниципальные районы.</w:t>
      </w:r>
    </w:p>
    <w:p w:rsidR="00FB3C30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«Благодаря совместной работе Управлений Росреестра и органов власти Новосибирской области, Алтайского края, Кемеровской области-Кузбасса, Омской области и Томской все границы Новосибирской области с соседними субъектами внесены в ЕГРН»</w:t>
      </w: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- сообщила руководитель Управления Росреестра по Новосибирской области </w:t>
      </w:r>
      <w:r w:rsidRPr="002F147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подчеркнув, что установление границ между субъектами Российской Федерации и внесение сведений о них в ЕГРН – важнейшая задач</w:t>
      </w:r>
      <w:bookmarkStart w:id="0" w:name="_GoBack"/>
      <w:bookmarkEnd w:id="0"/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необходимыми, полными и точными сведениями.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F147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626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131B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1B7" w:rsidRDefault="002131B7" w:rsidP="00747FDB">
      <w:pPr>
        <w:spacing w:after="0" w:line="240" w:lineRule="auto"/>
      </w:pPr>
      <w:r>
        <w:separator/>
      </w:r>
    </w:p>
  </w:endnote>
  <w:endnote w:type="continuationSeparator" w:id="0">
    <w:p w:rsidR="002131B7" w:rsidRDefault="002131B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1B7" w:rsidRDefault="002131B7" w:rsidP="00747FDB">
      <w:pPr>
        <w:spacing w:after="0" w:line="240" w:lineRule="auto"/>
      </w:pPr>
      <w:r>
        <w:separator/>
      </w:r>
    </w:p>
  </w:footnote>
  <w:footnote w:type="continuationSeparator" w:id="0">
    <w:p w:rsidR="002131B7" w:rsidRDefault="002131B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131B7"/>
    <w:rsid w:val="00256153"/>
    <w:rsid w:val="00291652"/>
    <w:rsid w:val="002C29BC"/>
    <w:rsid w:val="002E57A7"/>
    <w:rsid w:val="002F147D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AFA9"/>
  <w15:docId w15:val="{38B2F024-16D7-41CD-B805-670F5CDE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2023-11-30T07:44:00Z</dcterms:modified>
</cp:coreProperties>
</file>