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  <w:r w:rsidRPr="005D70EB">
        <w:t>АДМИНИСТРАЦИЯ</w:t>
      </w:r>
    </w:p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  <w:r w:rsidRPr="005D70EB">
        <w:t xml:space="preserve">НОВОШАРАПСКОГО СЕЛЬСОВЕТА </w:t>
      </w:r>
    </w:p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  <w:r w:rsidRPr="005D70EB">
        <w:t xml:space="preserve"> ОРДЫНСКОГО РАЙОНА НОВОСИБИРСКОЙ ОБЛАСТИ </w:t>
      </w:r>
    </w:p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</w:p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  <w:r w:rsidRPr="005D70EB">
        <w:t>ПОСТАНОВЛЕНИЕ</w:t>
      </w:r>
    </w:p>
    <w:p w:rsidR="00166ACF" w:rsidRPr="005D70EB" w:rsidRDefault="00166ACF" w:rsidP="00166ACF">
      <w:pPr>
        <w:widowControl w:val="0"/>
        <w:suppressAutoHyphens/>
        <w:autoSpaceDE w:val="0"/>
        <w:autoSpaceDN w:val="0"/>
        <w:adjustRightInd w:val="0"/>
        <w:jc w:val="center"/>
      </w:pPr>
    </w:p>
    <w:p w:rsidR="00166ACF" w:rsidRPr="00D3483F" w:rsidRDefault="00A24C26" w:rsidP="00166ACF">
      <w:pPr>
        <w:widowControl w:val="0"/>
        <w:suppressAutoHyphens/>
        <w:autoSpaceDE w:val="0"/>
        <w:autoSpaceDN w:val="0"/>
        <w:adjustRightInd w:val="0"/>
      </w:pPr>
      <w:r>
        <w:t>11</w:t>
      </w:r>
      <w:r w:rsidR="00166ACF" w:rsidRPr="005D70EB">
        <w:t>.11.20</w:t>
      </w:r>
      <w:r w:rsidR="00F7059D">
        <w:t>2</w:t>
      </w:r>
      <w:r>
        <w:t>2</w:t>
      </w:r>
      <w:r w:rsidR="00166ACF" w:rsidRPr="005D70EB">
        <w:t xml:space="preserve">г                                                                            </w:t>
      </w:r>
      <w:r w:rsidR="00915DDA">
        <w:t xml:space="preserve">          </w:t>
      </w:r>
      <w:r w:rsidR="00166ACF" w:rsidRPr="005D70EB">
        <w:t xml:space="preserve">    </w:t>
      </w:r>
      <w:r w:rsidR="00915DDA">
        <w:t xml:space="preserve">№ </w:t>
      </w:r>
      <w:r>
        <w:t>165</w:t>
      </w:r>
    </w:p>
    <w:p w:rsidR="00166ACF" w:rsidRPr="005D70EB" w:rsidRDefault="00166ACF" w:rsidP="00166ACF"/>
    <w:p w:rsidR="005D62BC" w:rsidRPr="005D70EB" w:rsidRDefault="005D62BC" w:rsidP="00E941E9">
      <w:pPr>
        <w:widowControl w:val="0"/>
        <w:suppressAutoHyphens/>
        <w:autoSpaceDE w:val="0"/>
        <w:autoSpaceDN w:val="0"/>
        <w:adjustRightInd w:val="0"/>
        <w:jc w:val="center"/>
      </w:pPr>
      <w:r w:rsidRPr="005D70EB">
        <w:t>Об  утверждении муниципальной программы «Ресурсное обеспечение информационной системы  администрации Новошарапского сельсовета Ордынского района Новосибирской области на 20</w:t>
      </w:r>
      <w:r w:rsidR="00DF07CD" w:rsidRPr="00DF07CD">
        <w:t>2</w:t>
      </w:r>
      <w:r w:rsidR="00260BDA">
        <w:t>3</w:t>
      </w:r>
      <w:r w:rsidRPr="005D70EB">
        <w:t xml:space="preserve"> -20</w:t>
      </w:r>
      <w:r w:rsidR="002C38FD" w:rsidRPr="005D70EB">
        <w:t>2</w:t>
      </w:r>
      <w:r w:rsidR="00260BDA">
        <w:t>5</w:t>
      </w:r>
      <w:r w:rsidRPr="005D70EB">
        <w:t>гг»</w:t>
      </w:r>
    </w:p>
    <w:p w:rsidR="005D62BC" w:rsidRPr="005D70EB" w:rsidRDefault="005D62BC" w:rsidP="005D62BC">
      <w:pPr>
        <w:widowControl w:val="0"/>
        <w:suppressAutoHyphens/>
        <w:autoSpaceDE w:val="0"/>
        <w:autoSpaceDN w:val="0"/>
        <w:adjustRightInd w:val="0"/>
        <w:jc w:val="both"/>
      </w:pPr>
    </w:p>
    <w:p w:rsidR="005D62BC" w:rsidRPr="005D70EB" w:rsidRDefault="005D62BC" w:rsidP="005D62BC">
      <w:pPr>
        <w:widowControl w:val="0"/>
        <w:suppressAutoHyphens/>
        <w:autoSpaceDE w:val="0"/>
        <w:autoSpaceDN w:val="0"/>
        <w:adjustRightInd w:val="0"/>
        <w:jc w:val="both"/>
      </w:pPr>
    </w:p>
    <w:p w:rsidR="004F0C5A" w:rsidRPr="005D70EB" w:rsidRDefault="005D62BC" w:rsidP="00E941E9">
      <w:pPr>
        <w:ind w:firstLine="567"/>
        <w:jc w:val="both"/>
      </w:pPr>
      <w:r w:rsidRPr="005D70EB">
        <w:t xml:space="preserve">                В соответствии с Федеральным законом от 6 октября 2003 г. N 131-ФЗ "Об общих принципах организации местного самоуправления в Российской Федерации", Постановлением Правительства РФ от 12.02.2003 N 98 "Об обеспечении доступа к информации о деятельности Правительства Российской Федерации и федеральных органов исполнительной власти, Уставом Новошарапского сельсовета Ордынского района Новосибирской области</w:t>
      </w:r>
      <w:r w:rsidR="004F0C5A" w:rsidRPr="005D70EB">
        <w:t xml:space="preserve"> </w:t>
      </w:r>
    </w:p>
    <w:p w:rsidR="004F0C5A" w:rsidRPr="005D70EB" w:rsidRDefault="004F0C5A" w:rsidP="004F0C5A">
      <w:pPr>
        <w:ind w:firstLine="567"/>
      </w:pPr>
      <w:r w:rsidRPr="005D70EB">
        <w:t xml:space="preserve">ПОСТАНОВЛЯЮ: </w:t>
      </w:r>
    </w:p>
    <w:p w:rsidR="004F0C5A" w:rsidRPr="005D70EB" w:rsidRDefault="004F0C5A" w:rsidP="004F0C5A">
      <w:pPr>
        <w:ind w:firstLine="567"/>
      </w:pPr>
    </w:p>
    <w:p w:rsidR="004F0C5A" w:rsidRPr="005D70EB" w:rsidRDefault="004F0C5A" w:rsidP="00E941E9">
      <w:pPr>
        <w:pStyle w:val="1"/>
        <w:numPr>
          <w:ilvl w:val="0"/>
          <w:numId w:val="1"/>
        </w:numPr>
        <w:ind w:left="1050"/>
        <w:jc w:val="both"/>
        <w:rPr>
          <w:rFonts w:ascii="Times New Roman" w:hAnsi="Times New Roman"/>
          <w:sz w:val="28"/>
          <w:szCs w:val="28"/>
        </w:rPr>
      </w:pPr>
      <w:r w:rsidRPr="005D70EB">
        <w:rPr>
          <w:rFonts w:ascii="Times New Roman" w:hAnsi="Times New Roman"/>
          <w:sz w:val="28"/>
          <w:szCs w:val="28"/>
        </w:rPr>
        <w:t>Утвердить  муниципальную  программу «Ресурсное обеспечение информационной системы  администрации Новошарапского сельсовета Ордынского района Новосибирской области на 20</w:t>
      </w:r>
      <w:r w:rsidR="00DF07CD" w:rsidRPr="00DF07CD">
        <w:rPr>
          <w:rFonts w:ascii="Times New Roman" w:hAnsi="Times New Roman"/>
          <w:sz w:val="28"/>
          <w:szCs w:val="28"/>
        </w:rPr>
        <w:t>2</w:t>
      </w:r>
      <w:r w:rsidR="00227C01">
        <w:rPr>
          <w:rFonts w:ascii="Times New Roman" w:hAnsi="Times New Roman"/>
          <w:sz w:val="28"/>
          <w:szCs w:val="28"/>
        </w:rPr>
        <w:t>3</w:t>
      </w:r>
      <w:r w:rsidRPr="005D70EB">
        <w:rPr>
          <w:rFonts w:ascii="Times New Roman" w:hAnsi="Times New Roman"/>
          <w:sz w:val="28"/>
          <w:szCs w:val="28"/>
        </w:rPr>
        <w:t xml:space="preserve"> -20</w:t>
      </w:r>
      <w:r w:rsidR="002C38FD" w:rsidRPr="005D70EB">
        <w:rPr>
          <w:rFonts w:ascii="Times New Roman" w:hAnsi="Times New Roman"/>
          <w:sz w:val="28"/>
          <w:szCs w:val="28"/>
        </w:rPr>
        <w:t>2</w:t>
      </w:r>
      <w:r w:rsidR="00227C01">
        <w:rPr>
          <w:rFonts w:ascii="Times New Roman" w:hAnsi="Times New Roman"/>
          <w:sz w:val="28"/>
          <w:szCs w:val="28"/>
        </w:rPr>
        <w:t>5</w:t>
      </w:r>
      <w:r w:rsidRPr="005D70EB">
        <w:rPr>
          <w:rFonts w:ascii="Times New Roman" w:hAnsi="Times New Roman"/>
          <w:sz w:val="28"/>
          <w:szCs w:val="28"/>
        </w:rPr>
        <w:t>гг»</w:t>
      </w:r>
    </w:p>
    <w:p w:rsidR="00E941E9" w:rsidRPr="005D70EB" w:rsidRDefault="00E941E9" w:rsidP="00E941E9">
      <w:pPr>
        <w:pStyle w:val="1"/>
        <w:numPr>
          <w:ilvl w:val="0"/>
          <w:numId w:val="1"/>
        </w:numPr>
        <w:ind w:left="1050"/>
        <w:jc w:val="both"/>
        <w:rPr>
          <w:rFonts w:ascii="Times New Roman" w:hAnsi="Times New Roman"/>
          <w:sz w:val="28"/>
          <w:szCs w:val="28"/>
        </w:rPr>
      </w:pPr>
      <w:r w:rsidRPr="005D70EB">
        <w:rPr>
          <w:rFonts w:ascii="Times New Roman" w:hAnsi="Times New Roman"/>
          <w:sz w:val="28"/>
          <w:szCs w:val="28"/>
        </w:rPr>
        <w:t>Финансирование Программы, начиная с 20</w:t>
      </w:r>
      <w:r w:rsidR="00DF07CD" w:rsidRPr="00DF07CD">
        <w:rPr>
          <w:rFonts w:ascii="Times New Roman" w:hAnsi="Times New Roman"/>
          <w:sz w:val="28"/>
          <w:szCs w:val="28"/>
        </w:rPr>
        <w:t>2</w:t>
      </w:r>
      <w:r w:rsidR="00227C01">
        <w:rPr>
          <w:rFonts w:ascii="Times New Roman" w:hAnsi="Times New Roman"/>
          <w:sz w:val="28"/>
          <w:szCs w:val="28"/>
        </w:rPr>
        <w:t>3</w:t>
      </w:r>
      <w:r w:rsidRPr="005D70EB">
        <w:rPr>
          <w:rFonts w:ascii="Times New Roman" w:hAnsi="Times New Roman"/>
          <w:sz w:val="28"/>
          <w:szCs w:val="28"/>
        </w:rPr>
        <w:t xml:space="preserve"> года осуществлять в пределах средств, предусмотренных в бюджете Новошарапского сельсовета Ордынского района Новосибирской области на соответствующий финансовый год.</w:t>
      </w:r>
    </w:p>
    <w:p w:rsidR="00E941E9" w:rsidRPr="005D70EB" w:rsidRDefault="00E941E9" w:rsidP="00E941E9">
      <w:pPr>
        <w:pStyle w:val="1"/>
        <w:numPr>
          <w:ilvl w:val="0"/>
          <w:numId w:val="1"/>
        </w:numPr>
        <w:ind w:left="1050"/>
        <w:jc w:val="both"/>
        <w:rPr>
          <w:rFonts w:ascii="Times New Roman" w:hAnsi="Times New Roman"/>
          <w:sz w:val="28"/>
          <w:szCs w:val="28"/>
        </w:rPr>
      </w:pPr>
      <w:r w:rsidRPr="005D70EB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 в  газете «Пресс-Бюллетень» и разместить на сайте администрации Новошарапского сельсовета Ордынского района Новосибирской области.</w:t>
      </w:r>
    </w:p>
    <w:p w:rsidR="00E941E9" w:rsidRPr="005D70EB" w:rsidRDefault="00E941E9" w:rsidP="00E941E9">
      <w:pPr>
        <w:pStyle w:val="1"/>
        <w:numPr>
          <w:ilvl w:val="0"/>
          <w:numId w:val="1"/>
        </w:numPr>
        <w:ind w:left="1050"/>
        <w:jc w:val="both"/>
        <w:rPr>
          <w:rFonts w:ascii="Times New Roman" w:hAnsi="Times New Roman"/>
          <w:sz w:val="28"/>
          <w:szCs w:val="28"/>
        </w:rPr>
      </w:pPr>
      <w:r w:rsidRPr="005D70E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41E9" w:rsidRPr="005D70EB" w:rsidRDefault="00E941E9" w:rsidP="00E941E9">
      <w:pPr>
        <w:jc w:val="both"/>
      </w:pPr>
    </w:p>
    <w:p w:rsidR="00E941E9" w:rsidRPr="005D70EB" w:rsidRDefault="00E941E9" w:rsidP="00E941E9">
      <w:pPr>
        <w:jc w:val="both"/>
      </w:pPr>
    </w:p>
    <w:p w:rsidR="00E941E9" w:rsidRPr="005D70EB" w:rsidRDefault="00E941E9" w:rsidP="00E941E9">
      <w:pPr>
        <w:jc w:val="both"/>
      </w:pPr>
    </w:p>
    <w:p w:rsidR="00E941E9" w:rsidRPr="005D70EB" w:rsidRDefault="00E941E9" w:rsidP="00E941E9">
      <w:pPr>
        <w:jc w:val="both"/>
      </w:pPr>
    </w:p>
    <w:p w:rsidR="00E941E9" w:rsidRPr="005D70EB" w:rsidRDefault="00E941E9" w:rsidP="00E941E9">
      <w:pPr>
        <w:jc w:val="both"/>
      </w:pPr>
      <w:r w:rsidRPr="005D70EB">
        <w:t>Глав</w:t>
      </w:r>
      <w:r w:rsidR="00915DDA">
        <w:t>а</w:t>
      </w:r>
      <w:r w:rsidRPr="005D70EB">
        <w:t xml:space="preserve"> Новошарапского сельсовета</w:t>
      </w:r>
    </w:p>
    <w:p w:rsidR="00D436F4" w:rsidRPr="005D70EB" w:rsidRDefault="00E941E9" w:rsidP="00E941E9">
      <w:pPr>
        <w:tabs>
          <w:tab w:val="left" w:pos="6975"/>
        </w:tabs>
        <w:jc w:val="both"/>
      </w:pPr>
      <w:r w:rsidRPr="005D70EB">
        <w:t>Ордынского района Новосибирской области</w:t>
      </w:r>
      <w:r w:rsidRPr="005D70EB">
        <w:tab/>
      </w:r>
      <w:r w:rsidR="00915DDA">
        <w:t xml:space="preserve">       Н.В.Хананова</w:t>
      </w:r>
    </w:p>
    <w:p w:rsidR="00B076EC" w:rsidRPr="005D70EB" w:rsidRDefault="00B076EC" w:rsidP="00E941E9">
      <w:pPr>
        <w:tabs>
          <w:tab w:val="left" w:pos="6975"/>
        </w:tabs>
        <w:jc w:val="both"/>
      </w:pPr>
    </w:p>
    <w:p w:rsidR="00B076EC" w:rsidRPr="005D70EB" w:rsidRDefault="00B076EC" w:rsidP="00E941E9">
      <w:pPr>
        <w:tabs>
          <w:tab w:val="left" w:pos="6975"/>
        </w:tabs>
        <w:jc w:val="both"/>
      </w:pPr>
    </w:p>
    <w:p w:rsidR="00B076EC" w:rsidRPr="005D70EB" w:rsidRDefault="00B076EC" w:rsidP="00E941E9">
      <w:pPr>
        <w:tabs>
          <w:tab w:val="left" w:pos="6975"/>
        </w:tabs>
        <w:jc w:val="both"/>
      </w:pPr>
    </w:p>
    <w:p w:rsidR="00B076EC" w:rsidRPr="005D70EB" w:rsidRDefault="00B076EC" w:rsidP="00E941E9">
      <w:pPr>
        <w:tabs>
          <w:tab w:val="left" w:pos="6975"/>
        </w:tabs>
        <w:jc w:val="both"/>
      </w:pPr>
    </w:p>
    <w:p w:rsidR="00CE3AAE" w:rsidRPr="005D70EB" w:rsidRDefault="00CE3AAE" w:rsidP="00E941E9">
      <w:pPr>
        <w:tabs>
          <w:tab w:val="left" w:pos="6975"/>
        </w:tabs>
        <w:jc w:val="both"/>
      </w:pPr>
    </w:p>
    <w:p w:rsidR="00CE3AAE" w:rsidRPr="00917A17" w:rsidRDefault="00CE3AAE" w:rsidP="00E941E9">
      <w:pPr>
        <w:tabs>
          <w:tab w:val="left" w:pos="6975"/>
        </w:tabs>
        <w:jc w:val="both"/>
        <w:rPr>
          <w:rFonts w:ascii="Arial" w:hAnsi="Arial" w:cs="Arial"/>
          <w:sz w:val="24"/>
          <w:szCs w:val="24"/>
        </w:rPr>
      </w:pPr>
    </w:p>
    <w:p w:rsidR="00B076EC" w:rsidRPr="00917A17" w:rsidRDefault="00B076EC" w:rsidP="00E941E9">
      <w:pPr>
        <w:tabs>
          <w:tab w:val="left" w:pos="6975"/>
        </w:tabs>
        <w:jc w:val="both"/>
        <w:rPr>
          <w:rFonts w:ascii="Arial" w:hAnsi="Arial" w:cs="Arial"/>
          <w:sz w:val="24"/>
          <w:szCs w:val="24"/>
        </w:rPr>
      </w:pPr>
    </w:p>
    <w:p w:rsidR="00B076EC" w:rsidRPr="00F7059D" w:rsidRDefault="00B076EC" w:rsidP="0073249E">
      <w:pPr>
        <w:jc w:val="right"/>
        <w:rPr>
          <w:color w:val="000000"/>
        </w:rPr>
      </w:pPr>
      <w:r w:rsidRPr="00F7059D">
        <w:rPr>
          <w:color w:val="000000"/>
        </w:rPr>
        <w:t>УТВЕРЖДЕНА</w:t>
      </w:r>
    </w:p>
    <w:p w:rsidR="00B076EC" w:rsidRPr="00F7059D" w:rsidRDefault="00B076EC" w:rsidP="0073249E">
      <w:pPr>
        <w:ind w:left="5103"/>
        <w:jc w:val="right"/>
        <w:rPr>
          <w:color w:val="000000"/>
        </w:rPr>
      </w:pPr>
      <w:r w:rsidRPr="00F7059D">
        <w:rPr>
          <w:color w:val="000000"/>
        </w:rPr>
        <w:t xml:space="preserve">      постановлением администрации</w:t>
      </w:r>
    </w:p>
    <w:p w:rsidR="00B076EC" w:rsidRPr="00F7059D" w:rsidRDefault="00B076EC" w:rsidP="0073249E">
      <w:pPr>
        <w:jc w:val="right"/>
        <w:rPr>
          <w:color w:val="000000"/>
        </w:rPr>
      </w:pPr>
      <w:r w:rsidRPr="00F7059D">
        <w:rPr>
          <w:color w:val="000000"/>
        </w:rPr>
        <w:t>Новошарапского  сельсовета Ордынского</w:t>
      </w:r>
    </w:p>
    <w:p w:rsidR="00B076EC" w:rsidRPr="00F7059D" w:rsidRDefault="00B076EC" w:rsidP="0073249E">
      <w:pPr>
        <w:jc w:val="right"/>
        <w:rPr>
          <w:color w:val="000000"/>
        </w:rPr>
      </w:pPr>
      <w:r w:rsidRPr="00F7059D">
        <w:rPr>
          <w:color w:val="000000"/>
        </w:rPr>
        <w:t xml:space="preserve">                                                                                  района Новосибирской области</w:t>
      </w:r>
    </w:p>
    <w:p w:rsidR="00B076EC" w:rsidRPr="00F7059D" w:rsidRDefault="00B076EC" w:rsidP="0073249E">
      <w:pPr>
        <w:ind w:left="5103"/>
        <w:jc w:val="right"/>
        <w:rPr>
          <w:color w:val="000000"/>
        </w:rPr>
      </w:pPr>
      <w:r w:rsidRPr="00F7059D">
        <w:rPr>
          <w:color w:val="000000"/>
        </w:rPr>
        <w:t xml:space="preserve">                   от </w:t>
      </w:r>
      <w:r w:rsidR="00915DDA">
        <w:rPr>
          <w:color w:val="000000"/>
        </w:rPr>
        <w:t>1</w:t>
      </w:r>
      <w:r w:rsidR="00A24C26">
        <w:rPr>
          <w:color w:val="000000"/>
        </w:rPr>
        <w:t>1</w:t>
      </w:r>
      <w:r w:rsidRPr="00F7059D">
        <w:rPr>
          <w:color w:val="000000"/>
        </w:rPr>
        <w:t>.11.20</w:t>
      </w:r>
      <w:r w:rsidR="00215E8E" w:rsidRPr="00F7059D">
        <w:rPr>
          <w:color w:val="000000"/>
        </w:rPr>
        <w:t>2</w:t>
      </w:r>
      <w:r w:rsidR="00A24C26">
        <w:rPr>
          <w:color w:val="000000"/>
        </w:rPr>
        <w:t>2</w:t>
      </w:r>
      <w:r w:rsidRPr="00F7059D">
        <w:rPr>
          <w:color w:val="000000"/>
        </w:rPr>
        <w:t xml:space="preserve"> года № </w:t>
      </w:r>
      <w:r w:rsidR="00215E8E" w:rsidRPr="00F7059D">
        <w:rPr>
          <w:color w:val="000000"/>
        </w:rPr>
        <w:t>1</w:t>
      </w:r>
      <w:r w:rsidR="00A24C26">
        <w:rPr>
          <w:color w:val="000000"/>
        </w:rPr>
        <w:t>65</w:t>
      </w:r>
    </w:p>
    <w:p w:rsidR="00B076EC" w:rsidRPr="00F7059D" w:rsidRDefault="00B076EC" w:rsidP="00B076EC">
      <w:pPr>
        <w:widowControl w:val="0"/>
        <w:suppressAutoHyphens/>
        <w:autoSpaceDE w:val="0"/>
        <w:autoSpaceDN w:val="0"/>
        <w:adjustRightInd w:val="0"/>
        <w:jc w:val="center"/>
      </w:pPr>
    </w:p>
    <w:p w:rsidR="00B076EC" w:rsidRPr="00F7059D" w:rsidRDefault="00B076EC" w:rsidP="00B076EC">
      <w:pPr>
        <w:widowControl w:val="0"/>
        <w:suppressAutoHyphens/>
        <w:autoSpaceDE w:val="0"/>
        <w:autoSpaceDN w:val="0"/>
        <w:adjustRightInd w:val="0"/>
        <w:jc w:val="center"/>
      </w:pPr>
    </w:p>
    <w:p w:rsidR="00B076EC" w:rsidRPr="00F7059D" w:rsidRDefault="00B076EC" w:rsidP="00B076E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7059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B076EC" w:rsidRPr="00F7059D" w:rsidRDefault="00B076EC" w:rsidP="00B076EC">
      <w:pPr>
        <w:widowControl w:val="0"/>
        <w:suppressAutoHyphens/>
        <w:autoSpaceDE w:val="0"/>
        <w:autoSpaceDN w:val="0"/>
        <w:adjustRightInd w:val="0"/>
        <w:jc w:val="center"/>
      </w:pPr>
      <w:r w:rsidRPr="00F7059D">
        <w:t xml:space="preserve">«Ресурсное обеспечение информационной системы  администрации Новошарапскогосельсовета Ордынского района Новосибирской области </w:t>
      </w:r>
    </w:p>
    <w:p w:rsidR="00B076EC" w:rsidRPr="00F7059D" w:rsidRDefault="00B076EC" w:rsidP="00B076EC">
      <w:pPr>
        <w:widowControl w:val="0"/>
        <w:suppressAutoHyphens/>
        <w:autoSpaceDE w:val="0"/>
        <w:autoSpaceDN w:val="0"/>
        <w:adjustRightInd w:val="0"/>
        <w:jc w:val="center"/>
      </w:pPr>
      <w:r w:rsidRPr="00F7059D">
        <w:t>на 20</w:t>
      </w:r>
      <w:r w:rsidR="00DF07CD" w:rsidRPr="00F7059D">
        <w:t>2</w:t>
      </w:r>
      <w:r w:rsidR="00227C01">
        <w:t>3</w:t>
      </w:r>
      <w:r w:rsidRPr="00F7059D">
        <w:t xml:space="preserve"> -20</w:t>
      </w:r>
      <w:r w:rsidR="002C38FD" w:rsidRPr="00F7059D">
        <w:t>2</w:t>
      </w:r>
      <w:r w:rsidR="00227C01">
        <w:t>5</w:t>
      </w:r>
      <w:r w:rsidRPr="00F7059D">
        <w:t>гг»</w:t>
      </w:r>
    </w:p>
    <w:p w:rsidR="00B076EC" w:rsidRPr="00F7059D" w:rsidRDefault="00B076EC" w:rsidP="00B076EC">
      <w:pPr>
        <w:widowControl w:val="0"/>
        <w:suppressAutoHyphens/>
        <w:autoSpaceDE w:val="0"/>
        <w:autoSpaceDN w:val="0"/>
        <w:adjustRightInd w:val="0"/>
        <w:jc w:val="center"/>
      </w:pPr>
    </w:p>
    <w:p w:rsidR="00BF363A" w:rsidRPr="00F7059D" w:rsidRDefault="00BF363A" w:rsidP="00BF363A">
      <w:pPr>
        <w:jc w:val="center"/>
      </w:pPr>
      <w:r w:rsidRPr="00F7059D">
        <w:rPr>
          <w:bCs/>
          <w:color w:val="000000"/>
        </w:rPr>
        <w:t>Паспорт</w:t>
      </w:r>
      <w:r w:rsidRPr="00F7059D">
        <w:t xml:space="preserve"> муниципальной  программы</w:t>
      </w:r>
    </w:p>
    <w:p w:rsidR="00BF363A" w:rsidRPr="00F7059D" w:rsidRDefault="00BF363A" w:rsidP="00BF363A">
      <w:pPr>
        <w:widowControl w:val="0"/>
        <w:suppressAutoHyphens/>
        <w:autoSpaceDE w:val="0"/>
        <w:autoSpaceDN w:val="0"/>
        <w:adjustRightInd w:val="0"/>
        <w:jc w:val="center"/>
      </w:pPr>
      <w:r w:rsidRPr="00F7059D">
        <w:t xml:space="preserve">«Ресурсное обеспечение информационной системы  администрации Новошарапского сельсовета Ордынского района Новосибирской области </w:t>
      </w:r>
    </w:p>
    <w:p w:rsidR="00BF363A" w:rsidRPr="00F7059D" w:rsidRDefault="00BF363A" w:rsidP="00BF363A">
      <w:pPr>
        <w:widowControl w:val="0"/>
        <w:suppressAutoHyphens/>
        <w:autoSpaceDE w:val="0"/>
        <w:autoSpaceDN w:val="0"/>
        <w:adjustRightInd w:val="0"/>
        <w:jc w:val="center"/>
      </w:pPr>
      <w:r w:rsidRPr="00F7059D">
        <w:t>на 20</w:t>
      </w:r>
      <w:r w:rsidR="00DF07CD" w:rsidRPr="00F7059D">
        <w:rPr>
          <w:lang w:val="en-US"/>
        </w:rPr>
        <w:t>2</w:t>
      </w:r>
      <w:r w:rsidR="00227C01">
        <w:t>3</w:t>
      </w:r>
      <w:r w:rsidR="002C38FD" w:rsidRPr="00F7059D">
        <w:t xml:space="preserve"> -20</w:t>
      </w:r>
      <w:r w:rsidR="002C38FD" w:rsidRPr="00F7059D">
        <w:rPr>
          <w:lang w:val="en-US"/>
        </w:rPr>
        <w:t>2</w:t>
      </w:r>
      <w:r w:rsidR="00227C01">
        <w:t>5</w:t>
      </w:r>
      <w:r w:rsidRPr="00F7059D">
        <w:t xml:space="preserve"> гг»</w:t>
      </w:r>
    </w:p>
    <w:p w:rsidR="00BF363A" w:rsidRPr="00F7059D" w:rsidRDefault="00BF363A" w:rsidP="00BF363A">
      <w:pPr>
        <w:widowControl w:val="0"/>
        <w:suppressAutoHyphens/>
        <w:autoSpaceDE w:val="0"/>
        <w:autoSpaceDN w:val="0"/>
        <w:adjustRightInd w:val="0"/>
        <w:jc w:val="center"/>
      </w:pPr>
    </w:p>
    <w:p w:rsidR="00BF363A" w:rsidRPr="00F7059D" w:rsidRDefault="00BF363A" w:rsidP="00BF363A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BF363A" w:rsidRPr="00F7059D" w:rsidTr="002B6FE9">
        <w:tc>
          <w:tcPr>
            <w:tcW w:w="4927" w:type="dxa"/>
            <w:shd w:val="clear" w:color="auto" w:fill="auto"/>
          </w:tcPr>
          <w:p w:rsidR="00BF363A" w:rsidRPr="00F7059D" w:rsidRDefault="00BF363A" w:rsidP="00BF36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F7059D">
              <w:t>Наименование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BF363A" w:rsidRPr="00F7059D" w:rsidRDefault="00BF363A" w:rsidP="00227C0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059D">
              <w:t>«Ресурсное обеспечение информационной системы  администрации Новошарапского сельсовета Ордынского района Новосибирской области на  20</w:t>
            </w:r>
            <w:r w:rsidR="00215E8E" w:rsidRPr="00F7059D">
              <w:t>2</w:t>
            </w:r>
            <w:r w:rsidR="00227C01">
              <w:t>3</w:t>
            </w:r>
            <w:r w:rsidRPr="00F7059D">
              <w:t xml:space="preserve"> -20</w:t>
            </w:r>
            <w:r w:rsidR="002C38FD" w:rsidRPr="00F7059D">
              <w:t>2</w:t>
            </w:r>
            <w:r w:rsidR="00227C01">
              <w:t>5</w:t>
            </w:r>
            <w:r w:rsidRPr="00F7059D">
              <w:t>гг</w:t>
            </w:r>
          </w:p>
        </w:tc>
      </w:tr>
      <w:tr w:rsidR="0037175D" w:rsidRPr="00F7059D" w:rsidTr="002B6FE9">
        <w:tc>
          <w:tcPr>
            <w:tcW w:w="4927" w:type="dxa"/>
            <w:shd w:val="clear" w:color="auto" w:fill="auto"/>
          </w:tcPr>
          <w:p w:rsidR="0037175D" w:rsidRPr="00F7059D" w:rsidRDefault="0037175D" w:rsidP="0037175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F7059D">
              <w:t>Основание для разработки Программы</w:t>
            </w:r>
          </w:p>
        </w:tc>
        <w:tc>
          <w:tcPr>
            <w:tcW w:w="4927" w:type="dxa"/>
            <w:shd w:val="clear" w:color="auto" w:fill="auto"/>
          </w:tcPr>
          <w:p w:rsidR="0037175D" w:rsidRPr="00F7059D" w:rsidRDefault="0037175D" w:rsidP="00BF363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059D">
              <w:t>Федеральный закон от 6 октября 2003 г. N 131-ФЗ "Об общих принципах организации местного самоуправления в Российской Федерации"; Постановление Правительства РФ от 12.02.2003 N 98 "Об обеспечении доступа к информации о деятельности Правительства Российской Федерации и федеральных органов исполнительной власти"</w:t>
            </w:r>
          </w:p>
        </w:tc>
      </w:tr>
      <w:tr w:rsidR="0037175D" w:rsidRPr="00F7059D" w:rsidTr="002B6FE9">
        <w:tc>
          <w:tcPr>
            <w:tcW w:w="4927" w:type="dxa"/>
            <w:shd w:val="clear" w:color="auto" w:fill="auto"/>
          </w:tcPr>
          <w:p w:rsidR="0037175D" w:rsidRPr="00F7059D" w:rsidRDefault="0037175D" w:rsidP="0037175D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F7059D">
              <w:t>Муниципальный заказчик Программы</w:t>
            </w:r>
          </w:p>
        </w:tc>
        <w:tc>
          <w:tcPr>
            <w:tcW w:w="4927" w:type="dxa"/>
            <w:shd w:val="clear" w:color="auto" w:fill="auto"/>
          </w:tcPr>
          <w:p w:rsidR="0037175D" w:rsidRPr="00F7059D" w:rsidRDefault="0037175D" w:rsidP="00BF363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059D">
              <w:t>Администрация Новошарапского сельсовета Ордынского района Новосибирской области</w:t>
            </w:r>
          </w:p>
        </w:tc>
      </w:tr>
      <w:tr w:rsidR="00BF363A" w:rsidRPr="00F7059D" w:rsidTr="002B6FE9">
        <w:tc>
          <w:tcPr>
            <w:tcW w:w="4927" w:type="dxa"/>
            <w:shd w:val="clear" w:color="auto" w:fill="auto"/>
          </w:tcPr>
          <w:p w:rsidR="00BF363A" w:rsidRPr="00F7059D" w:rsidRDefault="00BF363A" w:rsidP="00BF363A">
            <w:r w:rsidRPr="00F7059D">
              <w:t>Разработчик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BF363A" w:rsidRPr="00F7059D" w:rsidRDefault="00BF363A" w:rsidP="002C38FD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059D">
              <w:t xml:space="preserve">Администрация Новошарапского сельсовета Ордынского района Новосибирской области </w:t>
            </w:r>
          </w:p>
        </w:tc>
      </w:tr>
      <w:tr w:rsidR="00917A17" w:rsidRPr="00F7059D" w:rsidTr="002B6FE9">
        <w:tc>
          <w:tcPr>
            <w:tcW w:w="4927" w:type="dxa"/>
            <w:shd w:val="clear" w:color="auto" w:fill="auto"/>
          </w:tcPr>
          <w:p w:rsidR="00917A17" w:rsidRPr="00F7059D" w:rsidRDefault="00917A17" w:rsidP="00BF363A">
            <w:r w:rsidRPr="00F7059D">
              <w:t>Цели 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917A17" w:rsidRPr="00F7059D" w:rsidRDefault="00917A17" w:rsidP="00917A17">
            <w:r w:rsidRPr="00F7059D">
              <w:t xml:space="preserve">ресурсное  оснащение рабочих мест специалистов администрации, своевременное и качественное </w:t>
            </w:r>
            <w:r w:rsidRPr="00F7059D">
              <w:lastRenderedPageBreak/>
              <w:t>обслуживание оргтехники,  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Новошарапского  сельсовета  в сети Интернет официальных документов, издаваемых администрацией Новошарапского сельсовета Ордынского района Новосибирской области (далее – Администрация) и иной информации;</w:t>
            </w:r>
          </w:p>
          <w:p w:rsidR="00917A17" w:rsidRPr="00F7059D" w:rsidRDefault="00917A17" w:rsidP="00917A17">
            <w:pPr>
              <w:autoSpaceDE w:val="0"/>
              <w:autoSpaceDN w:val="0"/>
              <w:adjustRightInd w:val="0"/>
            </w:pPr>
          </w:p>
        </w:tc>
      </w:tr>
      <w:tr w:rsidR="00A022DE" w:rsidRPr="00F7059D" w:rsidTr="00A022DE">
        <w:trPr>
          <w:trHeight w:val="982"/>
        </w:trPr>
        <w:tc>
          <w:tcPr>
            <w:tcW w:w="4927" w:type="dxa"/>
            <w:shd w:val="clear" w:color="auto" w:fill="auto"/>
          </w:tcPr>
          <w:p w:rsidR="00A022DE" w:rsidRPr="00F7059D" w:rsidRDefault="00A022DE" w:rsidP="00A022DE">
            <w:r w:rsidRPr="00F7059D">
              <w:lastRenderedPageBreak/>
              <w:t>Задачи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A022DE" w:rsidRPr="00F7059D" w:rsidRDefault="00917A17" w:rsidP="00A022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059D">
              <w:t>1.</w:t>
            </w:r>
            <w:r w:rsidR="00A022DE" w:rsidRPr="00F7059D">
              <w:t xml:space="preserve">Техническая поддержка  официального сайта администрации  </w:t>
            </w:r>
          </w:p>
          <w:p w:rsidR="00A022DE" w:rsidRPr="00F7059D" w:rsidRDefault="00A022DE" w:rsidP="00A022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059D">
              <w:t>2.  Информационные услуги</w:t>
            </w:r>
          </w:p>
          <w:p w:rsidR="00A022DE" w:rsidRPr="00F7059D" w:rsidRDefault="00A022DE" w:rsidP="00A022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059D">
              <w:t xml:space="preserve">3. Использование автоматизированной системы исполнения бюджета в соответствии с требованиями закона «Об электронной подписи» </w:t>
            </w:r>
          </w:p>
          <w:p w:rsidR="00A022DE" w:rsidRPr="00F7059D" w:rsidRDefault="00917A17" w:rsidP="00A022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059D">
              <w:t xml:space="preserve">4. </w:t>
            </w:r>
            <w:r w:rsidR="00A022DE" w:rsidRPr="00F7059D">
              <w:t xml:space="preserve"> Информационные услуги и продление права использование программ ООО «Пульс –Про» (зарплата, бухгалтерия, отчеты)  </w:t>
            </w:r>
          </w:p>
          <w:p w:rsidR="00A022DE" w:rsidRPr="00F7059D" w:rsidRDefault="00A022DE" w:rsidP="00A022DE">
            <w:r w:rsidRPr="00F7059D">
              <w:t xml:space="preserve">5.   </w:t>
            </w:r>
            <w:r w:rsidRPr="00F7059D">
              <w:rPr>
                <w:color w:val="000000"/>
              </w:rPr>
              <w:t>Обслуживание програмного обеспечения</w:t>
            </w:r>
          </w:p>
        </w:tc>
      </w:tr>
      <w:tr w:rsidR="008D6B3D" w:rsidRPr="00F7059D" w:rsidTr="008D6B3D">
        <w:trPr>
          <w:trHeight w:val="751"/>
        </w:trPr>
        <w:tc>
          <w:tcPr>
            <w:tcW w:w="4927" w:type="dxa"/>
            <w:shd w:val="clear" w:color="auto" w:fill="auto"/>
          </w:tcPr>
          <w:p w:rsidR="008D6B3D" w:rsidRPr="00F7059D" w:rsidRDefault="008D6B3D" w:rsidP="00102CA0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F7059D">
              <w:t xml:space="preserve">Сроки (этапы )    реализации    муниципальной    Программы         </w:t>
            </w:r>
          </w:p>
        </w:tc>
        <w:tc>
          <w:tcPr>
            <w:tcW w:w="4927" w:type="dxa"/>
            <w:shd w:val="clear" w:color="auto" w:fill="auto"/>
          </w:tcPr>
          <w:p w:rsidR="008D6B3D" w:rsidRPr="00F7059D" w:rsidRDefault="008D6B3D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059D">
              <w:t>20</w:t>
            </w:r>
            <w:r w:rsidR="00DF07CD" w:rsidRPr="00F7059D">
              <w:rPr>
                <w:lang w:val="en-US"/>
              </w:rPr>
              <w:t>2</w:t>
            </w:r>
            <w:r w:rsidR="00227C01">
              <w:t>3</w:t>
            </w:r>
            <w:r w:rsidRPr="00F7059D">
              <w:t xml:space="preserve"> - 20</w:t>
            </w:r>
            <w:r w:rsidR="002C38FD" w:rsidRPr="00F7059D">
              <w:rPr>
                <w:lang w:val="en-US"/>
              </w:rPr>
              <w:t>2</w:t>
            </w:r>
            <w:r w:rsidR="00227C01">
              <w:t>5</w:t>
            </w:r>
            <w:r w:rsidRPr="00F7059D">
              <w:t>годы</w:t>
            </w:r>
          </w:p>
          <w:p w:rsidR="008D6B3D" w:rsidRPr="00F7059D" w:rsidRDefault="008D6B3D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  <w:p w:rsidR="008D6B3D" w:rsidRPr="00F7059D" w:rsidRDefault="008D6B3D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059D">
              <w:t xml:space="preserve">                        </w:t>
            </w:r>
          </w:p>
        </w:tc>
      </w:tr>
      <w:tr w:rsidR="00BF363A" w:rsidRPr="00F7059D" w:rsidTr="002B6FE9">
        <w:tc>
          <w:tcPr>
            <w:tcW w:w="4927" w:type="dxa"/>
            <w:shd w:val="clear" w:color="auto" w:fill="auto"/>
          </w:tcPr>
          <w:p w:rsidR="00BF363A" w:rsidRPr="00F7059D" w:rsidRDefault="00BF363A" w:rsidP="00BF363A">
            <w:r w:rsidRPr="00F7059D">
              <w:t>Исполнитель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BF363A" w:rsidRPr="00F7059D" w:rsidRDefault="00BF363A" w:rsidP="002C38FD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059D">
              <w:t>Администрация Новошарапского сельсовета Ордынского района Новосибирской области</w:t>
            </w:r>
          </w:p>
        </w:tc>
      </w:tr>
      <w:tr w:rsidR="00A022DE" w:rsidRPr="00F7059D" w:rsidTr="002B6FE9">
        <w:tc>
          <w:tcPr>
            <w:tcW w:w="4927" w:type="dxa"/>
            <w:shd w:val="clear" w:color="auto" w:fill="auto"/>
          </w:tcPr>
          <w:p w:rsidR="00A022DE" w:rsidRPr="00F7059D" w:rsidRDefault="00A022DE" w:rsidP="00102CA0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F7059D">
              <w:t>Объемы и источники финансирования муниципальной программы ( с расшифровкой по годам, источникам финансирования и исполнителям муниципальной программы)</w:t>
            </w:r>
          </w:p>
        </w:tc>
        <w:tc>
          <w:tcPr>
            <w:tcW w:w="4927" w:type="dxa"/>
            <w:shd w:val="clear" w:color="auto" w:fill="auto"/>
          </w:tcPr>
          <w:p w:rsidR="00A022DE" w:rsidRPr="00F7059D" w:rsidRDefault="00A022DE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059D">
              <w:t xml:space="preserve">Финансирование Программы осуществляется за счет       средств бюджета муниципального образования Новошарапского сельсовета. Общий объем  финансирования Программы составляет            </w:t>
            </w:r>
          </w:p>
          <w:p w:rsidR="00A022DE" w:rsidRPr="00F7059D" w:rsidRDefault="00215E8E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059D">
              <w:t>510</w:t>
            </w:r>
            <w:r w:rsidR="00A022DE" w:rsidRPr="00F7059D">
              <w:t xml:space="preserve">,0 тыс. руб., в том числе по годам:              </w:t>
            </w:r>
          </w:p>
          <w:p w:rsidR="00A022DE" w:rsidRPr="00F7059D" w:rsidRDefault="00A022DE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059D">
              <w:t>20</w:t>
            </w:r>
            <w:r w:rsidR="00DF07CD" w:rsidRPr="00F7059D">
              <w:t>2</w:t>
            </w:r>
            <w:r w:rsidR="00227C01">
              <w:t>3</w:t>
            </w:r>
            <w:r w:rsidRPr="00F7059D">
              <w:t xml:space="preserve"> год – </w:t>
            </w:r>
            <w:r w:rsidR="00C40E35" w:rsidRPr="00F7059D">
              <w:t>1</w:t>
            </w:r>
            <w:r w:rsidR="00215E8E" w:rsidRPr="00F7059D">
              <w:t>70</w:t>
            </w:r>
            <w:r w:rsidRPr="00F7059D">
              <w:t xml:space="preserve">,00  тыс. рублей;                       </w:t>
            </w:r>
          </w:p>
          <w:p w:rsidR="00A022DE" w:rsidRPr="00F7059D" w:rsidRDefault="00A022DE" w:rsidP="00102CA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059D">
              <w:t>20</w:t>
            </w:r>
            <w:r w:rsidR="00C40E35" w:rsidRPr="00F7059D">
              <w:t>2</w:t>
            </w:r>
            <w:r w:rsidR="00227C01">
              <w:t>4</w:t>
            </w:r>
            <w:r w:rsidRPr="00F7059D">
              <w:t xml:space="preserve"> год –  </w:t>
            </w:r>
            <w:r w:rsidR="00C40E35" w:rsidRPr="00F7059D">
              <w:t>1</w:t>
            </w:r>
            <w:r w:rsidR="00215E8E" w:rsidRPr="00F7059D">
              <w:t>7</w:t>
            </w:r>
            <w:r w:rsidR="00C40E35" w:rsidRPr="00F7059D">
              <w:t>0</w:t>
            </w:r>
            <w:r w:rsidRPr="00F7059D">
              <w:t xml:space="preserve">,00  тыс. рублей;                       </w:t>
            </w:r>
          </w:p>
          <w:p w:rsidR="00A022DE" w:rsidRPr="00F7059D" w:rsidRDefault="00A022DE" w:rsidP="00227C01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059D">
              <w:t>20</w:t>
            </w:r>
            <w:r w:rsidR="00C40E35" w:rsidRPr="00F7059D">
              <w:t>2</w:t>
            </w:r>
            <w:r w:rsidR="00227C01">
              <w:t>5</w:t>
            </w:r>
            <w:r w:rsidRPr="00F7059D">
              <w:t xml:space="preserve"> год – </w:t>
            </w:r>
            <w:r w:rsidR="00C40E35" w:rsidRPr="00F7059D">
              <w:t>1</w:t>
            </w:r>
            <w:r w:rsidR="00215E8E" w:rsidRPr="00F7059D">
              <w:t>7</w:t>
            </w:r>
            <w:r w:rsidR="00C40E35" w:rsidRPr="00F7059D">
              <w:t>0,</w:t>
            </w:r>
            <w:r w:rsidRPr="00F7059D">
              <w:t xml:space="preserve">00    тыс. рублей                        </w:t>
            </w:r>
          </w:p>
        </w:tc>
      </w:tr>
      <w:tr w:rsidR="00BF363A" w:rsidRPr="00F7059D" w:rsidTr="002B6FE9">
        <w:tc>
          <w:tcPr>
            <w:tcW w:w="4927" w:type="dxa"/>
            <w:shd w:val="clear" w:color="auto" w:fill="auto"/>
          </w:tcPr>
          <w:p w:rsidR="00BF363A" w:rsidRPr="00F7059D" w:rsidRDefault="00A022DE" w:rsidP="00BF363A">
            <w:r w:rsidRPr="00F7059D">
              <w:t>Планируемые результаты</w:t>
            </w:r>
          </w:p>
        </w:tc>
        <w:tc>
          <w:tcPr>
            <w:tcW w:w="4927" w:type="dxa"/>
            <w:shd w:val="clear" w:color="auto" w:fill="auto"/>
          </w:tcPr>
          <w:p w:rsidR="00A022DE" w:rsidRPr="00F7059D" w:rsidRDefault="00A022DE" w:rsidP="00A022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F7059D">
              <w:t xml:space="preserve">1. Обеспечение повышения эффективности  деятельности </w:t>
            </w:r>
            <w:r w:rsidRPr="00F7059D">
              <w:lastRenderedPageBreak/>
              <w:t>администрации Новошарапского  сельсовета</w:t>
            </w:r>
          </w:p>
          <w:p w:rsidR="00A022DE" w:rsidRPr="00F7059D" w:rsidRDefault="00A022DE" w:rsidP="00A022DE">
            <w:r w:rsidRPr="00F7059D">
              <w:t xml:space="preserve">2. Улучшение качества и оперативности принятия        решений за счет своевременного и качественного материально-технического и программного обеспечения      </w:t>
            </w:r>
          </w:p>
          <w:p w:rsidR="00A022DE" w:rsidRPr="00F7059D" w:rsidRDefault="00A022DE" w:rsidP="00A022DE">
            <w:pPr>
              <w:autoSpaceDE w:val="0"/>
              <w:autoSpaceDN w:val="0"/>
              <w:adjustRightInd w:val="0"/>
            </w:pPr>
            <w:r w:rsidRPr="00F7059D">
              <w:t>3.      повышение уровня оснащенности</w:t>
            </w:r>
          </w:p>
          <w:p w:rsidR="00A022DE" w:rsidRPr="00F7059D" w:rsidRDefault="00A022DE" w:rsidP="00A022DE">
            <w:pPr>
              <w:autoSpaceDE w:val="0"/>
              <w:autoSpaceDN w:val="0"/>
              <w:adjustRightInd w:val="0"/>
            </w:pPr>
            <w:r w:rsidRPr="00F7059D">
              <w:t xml:space="preserve">компьютерной техникой и программным обеспечением, соответствующими современным требованиям бухгалтерского учета </w:t>
            </w:r>
          </w:p>
          <w:p w:rsidR="00BF363A" w:rsidRPr="00F7059D" w:rsidRDefault="00BF363A" w:rsidP="00A022DE">
            <w:pPr>
              <w:autoSpaceDE w:val="0"/>
              <w:autoSpaceDN w:val="0"/>
              <w:adjustRightInd w:val="0"/>
            </w:pPr>
          </w:p>
        </w:tc>
      </w:tr>
    </w:tbl>
    <w:p w:rsidR="00911346" w:rsidRPr="00F7059D" w:rsidRDefault="00911346" w:rsidP="00911346">
      <w:pPr>
        <w:numPr>
          <w:ilvl w:val="0"/>
          <w:numId w:val="2"/>
        </w:numPr>
        <w:spacing w:before="100" w:beforeAutospacing="1" w:after="100" w:afterAutospacing="1"/>
        <w:ind w:firstLine="567"/>
        <w:jc w:val="center"/>
      </w:pPr>
      <w:r w:rsidRPr="00F7059D">
        <w:lastRenderedPageBreak/>
        <w:t>Содержание проблемы и обоснование необходимости ее решения программными методами</w:t>
      </w:r>
    </w:p>
    <w:p w:rsidR="00911346" w:rsidRPr="00F7059D" w:rsidRDefault="00911346" w:rsidP="00911346">
      <w:pPr>
        <w:widowControl w:val="0"/>
        <w:autoSpaceDE w:val="0"/>
        <w:autoSpaceDN w:val="0"/>
        <w:adjustRightInd w:val="0"/>
        <w:ind w:firstLine="567"/>
        <w:jc w:val="both"/>
      </w:pPr>
      <w:r w:rsidRPr="00F7059D">
        <w:t>Осуществление информационной стратегии органов местного самоуправления предполагает  важную социальную функцию - оперативное информирование населения о деятельности органов местного самоуправления для удовлетворения информационных потребностей населения, обеспечения конструктивного взаимодействия населения с органами местного самоуправления.</w:t>
      </w:r>
    </w:p>
    <w:p w:rsidR="00911346" w:rsidRPr="00F7059D" w:rsidRDefault="00F461D3" w:rsidP="00911346">
      <w:pPr>
        <w:ind w:firstLine="567"/>
        <w:jc w:val="both"/>
      </w:pPr>
      <w:r w:rsidRPr="00F7059D">
        <w:t xml:space="preserve"> </w:t>
      </w:r>
      <w:r w:rsidR="00911346" w:rsidRPr="00F7059D">
        <w:t xml:space="preserve">В соответствии с Постановлением Правительства РФ от 12.02.2003 N 98 "Об обеспечении доступа к информации о деятельности Правительства Российской Федерации и федеральных органов исполнительной власти" должен быть обеспечен доступ граждан и организаций к информации о деятельности органов исполнительной власти, за исключением информации, доступ к которой ограничен федеральными законами, своевременное систематическое информирование граждан и организаций о деятельности органов исполнительной власти путем размещения информации на информационных стендах, в информационных сетях. </w:t>
      </w:r>
    </w:p>
    <w:p w:rsidR="00F461D3" w:rsidRPr="00F7059D" w:rsidRDefault="00F461D3" w:rsidP="00F461D3">
      <w:pPr>
        <w:autoSpaceDE w:val="0"/>
        <w:autoSpaceDN w:val="0"/>
        <w:adjustRightInd w:val="0"/>
        <w:jc w:val="both"/>
      </w:pPr>
      <w:r w:rsidRPr="00F7059D">
        <w:t xml:space="preserve">          Реализация Программы в 20</w:t>
      </w:r>
      <w:r w:rsidR="00DF07CD" w:rsidRPr="00F7059D">
        <w:t>2</w:t>
      </w:r>
      <w:r w:rsidR="00F7059D">
        <w:t>2</w:t>
      </w:r>
      <w:r w:rsidRPr="00F7059D">
        <w:t>-20</w:t>
      </w:r>
      <w:r w:rsidR="00341F51" w:rsidRPr="00F7059D">
        <w:t>2</w:t>
      </w:r>
      <w:r w:rsidR="00F7059D">
        <w:t>4</w:t>
      </w:r>
      <w:r w:rsidRPr="00F7059D">
        <w:t xml:space="preserve"> годах позволит осуществить</w:t>
      </w:r>
    </w:p>
    <w:p w:rsidR="00F461D3" w:rsidRPr="00F7059D" w:rsidRDefault="00F461D3" w:rsidP="00F461D3">
      <w:pPr>
        <w:autoSpaceDE w:val="0"/>
        <w:autoSpaceDN w:val="0"/>
        <w:adjustRightInd w:val="0"/>
        <w:jc w:val="both"/>
      </w:pPr>
      <w:r w:rsidRPr="00F7059D">
        <w:t>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государственным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</w:t>
      </w:r>
    </w:p>
    <w:p w:rsidR="00CC4679" w:rsidRPr="00F7059D" w:rsidRDefault="00CC4679" w:rsidP="00CC4679">
      <w:pPr>
        <w:widowControl w:val="0"/>
        <w:suppressAutoHyphens/>
        <w:autoSpaceDE w:val="0"/>
        <w:autoSpaceDN w:val="0"/>
        <w:adjustRightInd w:val="0"/>
        <w:jc w:val="right"/>
        <w:outlineLvl w:val="1"/>
      </w:pPr>
      <w:r w:rsidRPr="00F7059D">
        <w:lastRenderedPageBreak/>
        <w:t>Приложение</w:t>
      </w:r>
    </w:p>
    <w:p w:rsidR="00CC4679" w:rsidRPr="00F7059D" w:rsidRDefault="00CC4679" w:rsidP="00CC4679">
      <w:pPr>
        <w:widowControl w:val="0"/>
        <w:suppressAutoHyphens/>
        <w:autoSpaceDE w:val="0"/>
        <w:autoSpaceDN w:val="0"/>
        <w:adjustRightInd w:val="0"/>
        <w:jc w:val="right"/>
      </w:pPr>
      <w:r w:rsidRPr="00F7059D">
        <w:t>к муниципальной программе</w:t>
      </w:r>
    </w:p>
    <w:p w:rsidR="00CC4679" w:rsidRPr="00F7059D" w:rsidRDefault="00CC4679" w:rsidP="00CC4679">
      <w:pPr>
        <w:widowControl w:val="0"/>
        <w:suppressAutoHyphens/>
        <w:autoSpaceDE w:val="0"/>
        <w:autoSpaceDN w:val="0"/>
        <w:adjustRightInd w:val="0"/>
        <w:jc w:val="right"/>
      </w:pPr>
      <w:r w:rsidRPr="00F7059D">
        <w:t>"Ресурсное обеспечение информационной системы</w:t>
      </w:r>
    </w:p>
    <w:p w:rsidR="00CC4679" w:rsidRPr="00F7059D" w:rsidRDefault="00CC4679" w:rsidP="00CC4679">
      <w:pPr>
        <w:widowControl w:val="0"/>
        <w:suppressAutoHyphens/>
        <w:autoSpaceDE w:val="0"/>
        <w:autoSpaceDN w:val="0"/>
        <w:adjustRightInd w:val="0"/>
        <w:jc w:val="right"/>
      </w:pPr>
      <w:r w:rsidRPr="00F7059D">
        <w:t>администрации Новошарапского сельсовета</w:t>
      </w:r>
    </w:p>
    <w:p w:rsidR="00CC4679" w:rsidRPr="00F7059D" w:rsidRDefault="00CC4679" w:rsidP="00CC4679">
      <w:pPr>
        <w:widowControl w:val="0"/>
        <w:suppressAutoHyphens/>
        <w:autoSpaceDE w:val="0"/>
        <w:autoSpaceDN w:val="0"/>
        <w:adjustRightInd w:val="0"/>
        <w:jc w:val="right"/>
      </w:pPr>
      <w:r w:rsidRPr="00F7059D">
        <w:t>Ордынского района Новосибирской области</w:t>
      </w:r>
    </w:p>
    <w:p w:rsidR="00CC4679" w:rsidRPr="00F7059D" w:rsidRDefault="00CC4679" w:rsidP="00CC4679">
      <w:pPr>
        <w:widowControl w:val="0"/>
        <w:suppressAutoHyphens/>
        <w:autoSpaceDE w:val="0"/>
        <w:autoSpaceDN w:val="0"/>
        <w:adjustRightInd w:val="0"/>
        <w:jc w:val="right"/>
      </w:pPr>
      <w:r w:rsidRPr="00F7059D">
        <w:t xml:space="preserve">  на 20</w:t>
      </w:r>
      <w:r w:rsidR="00DF07CD" w:rsidRPr="00F7059D">
        <w:t>2</w:t>
      </w:r>
      <w:r w:rsidR="00AF4BD9">
        <w:t>3</w:t>
      </w:r>
      <w:r w:rsidRPr="00F7059D">
        <w:t>- 20</w:t>
      </w:r>
      <w:r w:rsidR="00341F51" w:rsidRPr="00F7059D">
        <w:t>2</w:t>
      </w:r>
      <w:r w:rsidR="00AF4BD9">
        <w:t>5</w:t>
      </w:r>
      <w:bookmarkStart w:id="0" w:name="_GoBack"/>
      <w:bookmarkEnd w:id="0"/>
      <w:r w:rsidRPr="00F7059D">
        <w:t xml:space="preserve"> годы"</w:t>
      </w:r>
    </w:p>
    <w:p w:rsidR="00CC4679" w:rsidRPr="00F7059D" w:rsidRDefault="00CC4679" w:rsidP="00CC4679">
      <w:pPr>
        <w:widowControl w:val="0"/>
        <w:suppressAutoHyphens/>
        <w:autoSpaceDE w:val="0"/>
        <w:autoSpaceDN w:val="0"/>
        <w:adjustRightInd w:val="0"/>
        <w:jc w:val="center"/>
      </w:pPr>
    </w:p>
    <w:p w:rsidR="00CC4679" w:rsidRPr="00F7059D" w:rsidRDefault="00CC4679" w:rsidP="00CC4679">
      <w:pPr>
        <w:widowControl w:val="0"/>
        <w:suppressAutoHyphens/>
        <w:autoSpaceDE w:val="0"/>
        <w:autoSpaceDN w:val="0"/>
        <w:adjustRightInd w:val="0"/>
        <w:jc w:val="center"/>
      </w:pPr>
    </w:p>
    <w:p w:rsidR="00CC4679" w:rsidRPr="00F7059D" w:rsidRDefault="00CC4679" w:rsidP="00CC4679">
      <w:pPr>
        <w:widowControl w:val="0"/>
        <w:suppressAutoHyphens/>
        <w:autoSpaceDE w:val="0"/>
        <w:autoSpaceDN w:val="0"/>
        <w:adjustRightInd w:val="0"/>
        <w:jc w:val="center"/>
      </w:pPr>
      <w:r w:rsidRPr="00F7059D">
        <w:t>МЕРОПРИЯТИЯ</w:t>
      </w:r>
    </w:p>
    <w:p w:rsidR="00CC4679" w:rsidRPr="00F7059D" w:rsidRDefault="00CC4679" w:rsidP="00CC4679">
      <w:pPr>
        <w:widowControl w:val="0"/>
        <w:suppressAutoHyphens/>
        <w:autoSpaceDE w:val="0"/>
        <w:autoSpaceDN w:val="0"/>
        <w:adjustRightInd w:val="0"/>
        <w:jc w:val="center"/>
      </w:pPr>
      <w:r w:rsidRPr="00F7059D">
        <w:t>муниципальной программы</w:t>
      </w:r>
    </w:p>
    <w:p w:rsidR="00CC4679" w:rsidRPr="00F7059D" w:rsidRDefault="00CC4679" w:rsidP="00CC4679">
      <w:pPr>
        <w:widowControl w:val="0"/>
        <w:suppressAutoHyphens/>
        <w:autoSpaceDE w:val="0"/>
        <w:autoSpaceDN w:val="0"/>
        <w:adjustRightInd w:val="0"/>
        <w:jc w:val="center"/>
      </w:pPr>
      <w:r w:rsidRPr="00F7059D">
        <w:t xml:space="preserve">«Ресурсное обеспечение информационной системы  администрации Новошарапскогосельсовета Ордынского района Новосибирской области </w:t>
      </w:r>
    </w:p>
    <w:p w:rsidR="00CC4679" w:rsidRPr="00F7059D" w:rsidRDefault="00CC4679" w:rsidP="00CC4679">
      <w:pPr>
        <w:widowControl w:val="0"/>
        <w:suppressAutoHyphens/>
        <w:autoSpaceDE w:val="0"/>
        <w:autoSpaceDN w:val="0"/>
        <w:adjustRightInd w:val="0"/>
        <w:jc w:val="center"/>
      </w:pPr>
      <w:r w:rsidRPr="00F7059D">
        <w:t>на 20</w:t>
      </w:r>
      <w:r w:rsidR="00DF07CD" w:rsidRPr="00F7059D">
        <w:rPr>
          <w:lang w:val="en-US"/>
        </w:rPr>
        <w:t>2</w:t>
      </w:r>
      <w:r w:rsidR="00227C01">
        <w:t>3</w:t>
      </w:r>
      <w:r w:rsidRPr="00F7059D">
        <w:t xml:space="preserve"> -20</w:t>
      </w:r>
      <w:r w:rsidR="00341F51" w:rsidRPr="00F7059D">
        <w:t>2</w:t>
      </w:r>
      <w:r w:rsidR="00227C01">
        <w:t>5</w:t>
      </w:r>
      <w:r w:rsidRPr="00F7059D">
        <w:t>гг»</w:t>
      </w:r>
    </w:p>
    <w:p w:rsidR="00CC4679" w:rsidRPr="00F7059D" w:rsidRDefault="00CC4679" w:rsidP="00CC4679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220"/>
        <w:gridCol w:w="1120"/>
        <w:gridCol w:w="980"/>
        <w:gridCol w:w="980"/>
        <w:gridCol w:w="937"/>
        <w:gridCol w:w="2268"/>
      </w:tblGrid>
      <w:tr w:rsidR="00CC4679" w:rsidRPr="00F7059D" w:rsidTr="00260581">
        <w:tc>
          <w:tcPr>
            <w:tcW w:w="668" w:type="dxa"/>
            <w:tcBorders>
              <w:bottom w:val="nil"/>
            </w:tcBorders>
            <w:shd w:val="clear" w:color="auto" w:fill="auto"/>
          </w:tcPr>
          <w:p w:rsidR="00CC4679" w:rsidRPr="00F7059D" w:rsidRDefault="00CC4679" w:rsidP="00CC4679">
            <w:r w:rsidRPr="00F7059D">
              <w:t>№</w:t>
            </w:r>
          </w:p>
          <w:p w:rsidR="00CC4679" w:rsidRPr="00F7059D" w:rsidRDefault="00CC4679" w:rsidP="00CC4679">
            <w:r w:rsidRPr="00F7059D">
              <w:t>п/п</w:t>
            </w:r>
          </w:p>
        </w:tc>
        <w:tc>
          <w:tcPr>
            <w:tcW w:w="3220" w:type="dxa"/>
            <w:tcBorders>
              <w:bottom w:val="nil"/>
            </w:tcBorders>
            <w:shd w:val="clear" w:color="auto" w:fill="auto"/>
          </w:tcPr>
          <w:p w:rsidR="00CC4679" w:rsidRPr="00F7059D" w:rsidRDefault="00CC4679" w:rsidP="00CC4679">
            <w:pPr>
              <w:jc w:val="center"/>
            </w:pPr>
            <w:r w:rsidRPr="00F7059D">
              <w:t>Наименование</w:t>
            </w:r>
          </w:p>
          <w:p w:rsidR="00CC4679" w:rsidRPr="00F7059D" w:rsidRDefault="00CC4679" w:rsidP="00CC4679">
            <w:pPr>
              <w:jc w:val="center"/>
            </w:pPr>
            <w:r w:rsidRPr="00F7059D">
              <w:t>мероприятия</w:t>
            </w:r>
          </w:p>
        </w:tc>
        <w:tc>
          <w:tcPr>
            <w:tcW w:w="4017" w:type="dxa"/>
            <w:gridSpan w:val="4"/>
            <w:tcBorders>
              <w:bottom w:val="nil"/>
            </w:tcBorders>
            <w:shd w:val="clear" w:color="auto" w:fill="auto"/>
          </w:tcPr>
          <w:p w:rsidR="00CC4679" w:rsidRPr="00F7059D" w:rsidRDefault="00CC4679" w:rsidP="00CC4679">
            <w:pPr>
              <w:jc w:val="center"/>
            </w:pPr>
            <w:r w:rsidRPr="00F7059D">
              <w:t>Объем финансирования  (тыс.руб)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C4679" w:rsidRPr="00F7059D" w:rsidRDefault="00CC4679" w:rsidP="00CC4679">
            <w:r w:rsidRPr="00F7059D">
              <w:t>исполнители</w:t>
            </w:r>
          </w:p>
        </w:tc>
      </w:tr>
      <w:tr w:rsidR="00CC4679" w:rsidRPr="00F7059D" w:rsidTr="00260581">
        <w:tc>
          <w:tcPr>
            <w:tcW w:w="668" w:type="dxa"/>
            <w:tcBorders>
              <w:top w:val="nil"/>
            </w:tcBorders>
            <w:shd w:val="clear" w:color="auto" w:fill="auto"/>
          </w:tcPr>
          <w:p w:rsidR="00CC4679" w:rsidRPr="00F7059D" w:rsidRDefault="00CC4679" w:rsidP="00CC4679"/>
        </w:tc>
        <w:tc>
          <w:tcPr>
            <w:tcW w:w="3220" w:type="dxa"/>
            <w:tcBorders>
              <w:top w:val="nil"/>
            </w:tcBorders>
            <w:shd w:val="clear" w:color="auto" w:fill="auto"/>
          </w:tcPr>
          <w:p w:rsidR="00CC4679" w:rsidRPr="00F7059D" w:rsidRDefault="00CC4679" w:rsidP="00CC4679"/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</w:tcPr>
          <w:p w:rsidR="00CC4679" w:rsidRPr="00F7059D" w:rsidRDefault="00CC4679" w:rsidP="00CC4679">
            <w:r w:rsidRPr="00F7059D"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CC4679" w:rsidRPr="00F7059D" w:rsidRDefault="00CC4679" w:rsidP="00227C01">
            <w:r w:rsidRPr="00F7059D">
              <w:t>20</w:t>
            </w:r>
            <w:r w:rsidR="00DF07CD" w:rsidRPr="00F7059D">
              <w:rPr>
                <w:lang w:val="en-US"/>
              </w:rPr>
              <w:t>2</w:t>
            </w:r>
            <w:r w:rsidR="00227C01">
              <w:t>3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CC4679" w:rsidRPr="00F7059D" w:rsidRDefault="00CC4679" w:rsidP="00227C01">
            <w:r w:rsidRPr="00F7059D">
              <w:t>20</w:t>
            </w:r>
            <w:r w:rsidR="00341F51" w:rsidRPr="00F7059D">
              <w:t>2</w:t>
            </w:r>
            <w:r w:rsidR="00227C01">
              <w:t>4</w:t>
            </w:r>
          </w:p>
        </w:tc>
        <w:tc>
          <w:tcPr>
            <w:tcW w:w="937" w:type="dxa"/>
            <w:shd w:val="clear" w:color="auto" w:fill="auto"/>
          </w:tcPr>
          <w:p w:rsidR="00CC4679" w:rsidRPr="00F7059D" w:rsidRDefault="00CC4679" w:rsidP="00227C01">
            <w:r w:rsidRPr="00F7059D">
              <w:t>20</w:t>
            </w:r>
            <w:r w:rsidR="00341F51" w:rsidRPr="00F7059D">
              <w:t>2</w:t>
            </w:r>
            <w:r w:rsidR="00227C01"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CC4679" w:rsidRPr="00F7059D" w:rsidRDefault="00CC4679" w:rsidP="00CC4679"/>
        </w:tc>
      </w:tr>
      <w:tr w:rsidR="00CC4679" w:rsidRPr="00F7059D" w:rsidTr="00260581">
        <w:tc>
          <w:tcPr>
            <w:tcW w:w="668" w:type="dxa"/>
            <w:shd w:val="clear" w:color="auto" w:fill="auto"/>
          </w:tcPr>
          <w:p w:rsidR="00CC4679" w:rsidRPr="00F7059D" w:rsidRDefault="00CC4679" w:rsidP="00CC4679">
            <w:r w:rsidRPr="00F7059D">
              <w:t>1</w:t>
            </w:r>
          </w:p>
        </w:tc>
        <w:tc>
          <w:tcPr>
            <w:tcW w:w="3220" w:type="dxa"/>
            <w:shd w:val="clear" w:color="auto" w:fill="auto"/>
          </w:tcPr>
          <w:p w:rsidR="00CC4679" w:rsidRPr="00F7059D" w:rsidRDefault="00880D52" w:rsidP="00CC4679">
            <w:r w:rsidRPr="00F7059D">
              <w:t>Обслуживание программного обеспечения</w:t>
            </w:r>
          </w:p>
        </w:tc>
        <w:tc>
          <w:tcPr>
            <w:tcW w:w="1120" w:type="dxa"/>
            <w:shd w:val="clear" w:color="auto" w:fill="auto"/>
          </w:tcPr>
          <w:p w:rsidR="00CC4679" w:rsidRPr="00F7059D" w:rsidRDefault="00837C99" w:rsidP="00C1550B">
            <w:r w:rsidRPr="00F7059D">
              <w:t>228,0</w:t>
            </w:r>
          </w:p>
        </w:tc>
        <w:tc>
          <w:tcPr>
            <w:tcW w:w="980" w:type="dxa"/>
            <w:shd w:val="clear" w:color="auto" w:fill="auto"/>
          </w:tcPr>
          <w:p w:rsidR="00CC4679" w:rsidRPr="00F7059D" w:rsidRDefault="00227C01" w:rsidP="00CC4679">
            <w:r>
              <w:t>62</w:t>
            </w:r>
            <w:r w:rsidR="00880D52" w:rsidRPr="00F7059D">
              <w:t>,0</w:t>
            </w:r>
          </w:p>
        </w:tc>
        <w:tc>
          <w:tcPr>
            <w:tcW w:w="980" w:type="dxa"/>
            <w:shd w:val="clear" w:color="auto" w:fill="auto"/>
          </w:tcPr>
          <w:p w:rsidR="00CC4679" w:rsidRPr="00F7059D" w:rsidRDefault="00227C01" w:rsidP="00032FFE">
            <w:r>
              <w:t>62</w:t>
            </w:r>
            <w:r w:rsidR="00880D52" w:rsidRPr="00F7059D">
              <w:t>,0</w:t>
            </w:r>
          </w:p>
        </w:tc>
        <w:tc>
          <w:tcPr>
            <w:tcW w:w="937" w:type="dxa"/>
            <w:shd w:val="clear" w:color="auto" w:fill="auto"/>
          </w:tcPr>
          <w:p w:rsidR="00CC4679" w:rsidRPr="00F7059D" w:rsidRDefault="00227C01" w:rsidP="00032FFE">
            <w:r>
              <w:t>62</w:t>
            </w:r>
            <w:r w:rsidR="00880D52" w:rsidRPr="00F7059D">
              <w:t>,0</w:t>
            </w:r>
          </w:p>
        </w:tc>
        <w:tc>
          <w:tcPr>
            <w:tcW w:w="2268" w:type="dxa"/>
            <w:shd w:val="clear" w:color="auto" w:fill="auto"/>
          </w:tcPr>
          <w:p w:rsidR="00CC4679" w:rsidRPr="00F7059D" w:rsidRDefault="00CC4679" w:rsidP="00CC4679">
            <w:r w:rsidRPr="00F7059D">
              <w:t xml:space="preserve">Администрация </w:t>
            </w:r>
            <w:r w:rsidR="00A533B2" w:rsidRPr="00F7059D">
              <w:t>Новошарапского сельсовета</w:t>
            </w:r>
          </w:p>
        </w:tc>
      </w:tr>
      <w:tr w:rsidR="00A533B2" w:rsidRPr="00F7059D" w:rsidTr="00260581">
        <w:tc>
          <w:tcPr>
            <w:tcW w:w="668" w:type="dxa"/>
            <w:shd w:val="clear" w:color="auto" w:fill="auto"/>
          </w:tcPr>
          <w:p w:rsidR="00A533B2" w:rsidRPr="00F7059D" w:rsidRDefault="00A533B2" w:rsidP="00CC4679">
            <w:r w:rsidRPr="00F7059D">
              <w:t>2</w:t>
            </w:r>
          </w:p>
        </w:tc>
        <w:tc>
          <w:tcPr>
            <w:tcW w:w="3220" w:type="dxa"/>
            <w:shd w:val="clear" w:color="auto" w:fill="auto"/>
          </w:tcPr>
          <w:p w:rsidR="00A533B2" w:rsidRPr="00F7059D" w:rsidRDefault="00A533B2" w:rsidP="00CC4679">
            <w:r w:rsidRPr="00F7059D">
              <w:t>Использование лицензии  на СБиС+ЭО программы для ЭВМ для организации электронного документооборота с контролирующими органами</w:t>
            </w:r>
          </w:p>
        </w:tc>
        <w:tc>
          <w:tcPr>
            <w:tcW w:w="1120" w:type="dxa"/>
            <w:shd w:val="clear" w:color="auto" w:fill="auto"/>
          </w:tcPr>
          <w:p w:rsidR="00A533B2" w:rsidRPr="00F7059D" w:rsidRDefault="00A87A88" w:rsidP="00880D52">
            <w:r w:rsidRPr="00F7059D">
              <w:t>21</w:t>
            </w:r>
            <w:r w:rsidR="00A533B2" w:rsidRPr="00F7059D"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F7059D" w:rsidRDefault="00A87A88" w:rsidP="00D118AB">
            <w:r w:rsidRPr="00F7059D">
              <w:t>7</w:t>
            </w:r>
            <w:r w:rsidR="00A533B2" w:rsidRPr="00F7059D"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F7059D" w:rsidRDefault="00A87A88" w:rsidP="00D118AB">
            <w:r w:rsidRPr="00F7059D">
              <w:t>7</w:t>
            </w:r>
            <w:r w:rsidR="00A533B2" w:rsidRPr="00F7059D">
              <w:t>,0</w:t>
            </w:r>
          </w:p>
        </w:tc>
        <w:tc>
          <w:tcPr>
            <w:tcW w:w="937" w:type="dxa"/>
            <w:shd w:val="clear" w:color="auto" w:fill="auto"/>
          </w:tcPr>
          <w:p w:rsidR="00A533B2" w:rsidRPr="00F7059D" w:rsidRDefault="00A87A88" w:rsidP="00D118AB">
            <w:r w:rsidRPr="00F7059D">
              <w:t>7</w:t>
            </w:r>
            <w:r w:rsidR="00A533B2" w:rsidRPr="00F7059D">
              <w:t>,0</w:t>
            </w:r>
          </w:p>
        </w:tc>
        <w:tc>
          <w:tcPr>
            <w:tcW w:w="2268" w:type="dxa"/>
            <w:shd w:val="clear" w:color="auto" w:fill="auto"/>
          </w:tcPr>
          <w:p w:rsidR="00A533B2" w:rsidRPr="00F7059D" w:rsidRDefault="00A533B2">
            <w:r w:rsidRPr="00F7059D">
              <w:t>Администрация Новошарапского сельсовета</w:t>
            </w:r>
          </w:p>
        </w:tc>
      </w:tr>
      <w:tr w:rsidR="00A533B2" w:rsidRPr="00F7059D" w:rsidTr="00260581">
        <w:tc>
          <w:tcPr>
            <w:tcW w:w="668" w:type="dxa"/>
            <w:shd w:val="clear" w:color="auto" w:fill="auto"/>
          </w:tcPr>
          <w:p w:rsidR="00A533B2" w:rsidRPr="00F7059D" w:rsidRDefault="00A533B2" w:rsidP="00CC4679">
            <w:r w:rsidRPr="00F7059D">
              <w:t>3</w:t>
            </w:r>
          </w:p>
        </w:tc>
        <w:tc>
          <w:tcPr>
            <w:tcW w:w="3220" w:type="dxa"/>
            <w:shd w:val="clear" w:color="auto" w:fill="auto"/>
          </w:tcPr>
          <w:p w:rsidR="00A533B2" w:rsidRPr="00F7059D" w:rsidRDefault="00A533B2" w:rsidP="00CC4679">
            <w:r w:rsidRPr="00F7059D">
              <w:t>Использование автоматизированной системы исполнения бюджета в соответствии с требованиями закона «Об электронной подписи» (Удостоверяющий центр –Криста»</w:t>
            </w:r>
          </w:p>
        </w:tc>
        <w:tc>
          <w:tcPr>
            <w:tcW w:w="1120" w:type="dxa"/>
            <w:shd w:val="clear" w:color="auto" w:fill="auto"/>
          </w:tcPr>
          <w:p w:rsidR="00A533B2" w:rsidRPr="00F7059D" w:rsidRDefault="00A87A88" w:rsidP="00CC4679">
            <w:r w:rsidRPr="00F7059D">
              <w:t>21</w:t>
            </w:r>
            <w:r w:rsidR="00A533B2" w:rsidRPr="00F7059D"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F7059D" w:rsidRDefault="00A87A88" w:rsidP="008415C1">
            <w:r w:rsidRPr="00F7059D">
              <w:t>7</w:t>
            </w:r>
            <w:r w:rsidR="008415C1" w:rsidRPr="00F7059D"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F7059D" w:rsidRDefault="00A87A88" w:rsidP="00CC4679">
            <w:r w:rsidRPr="00F7059D">
              <w:t>7</w:t>
            </w:r>
            <w:r w:rsidR="00A533B2" w:rsidRPr="00F7059D">
              <w:t>,0</w:t>
            </w:r>
          </w:p>
        </w:tc>
        <w:tc>
          <w:tcPr>
            <w:tcW w:w="937" w:type="dxa"/>
            <w:shd w:val="clear" w:color="auto" w:fill="auto"/>
          </w:tcPr>
          <w:p w:rsidR="00A533B2" w:rsidRPr="00F7059D" w:rsidRDefault="00A87A88" w:rsidP="00CC4679">
            <w:r w:rsidRPr="00F7059D">
              <w:t>7</w:t>
            </w:r>
            <w:r w:rsidR="00A533B2" w:rsidRPr="00F7059D">
              <w:t>,0</w:t>
            </w:r>
          </w:p>
        </w:tc>
        <w:tc>
          <w:tcPr>
            <w:tcW w:w="2268" w:type="dxa"/>
            <w:shd w:val="clear" w:color="auto" w:fill="auto"/>
          </w:tcPr>
          <w:p w:rsidR="00A533B2" w:rsidRPr="00F7059D" w:rsidRDefault="00A533B2">
            <w:r w:rsidRPr="00F7059D">
              <w:t>Администрация Новошарапского сельсовета</w:t>
            </w:r>
          </w:p>
        </w:tc>
      </w:tr>
      <w:tr w:rsidR="00A533B2" w:rsidRPr="00F7059D" w:rsidTr="00260581">
        <w:tc>
          <w:tcPr>
            <w:tcW w:w="668" w:type="dxa"/>
            <w:shd w:val="clear" w:color="auto" w:fill="auto"/>
          </w:tcPr>
          <w:p w:rsidR="00A533B2" w:rsidRPr="00F7059D" w:rsidRDefault="00A533B2" w:rsidP="00CC4679">
            <w:r w:rsidRPr="00F7059D">
              <w:t>4</w:t>
            </w:r>
          </w:p>
        </w:tc>
        <w:tc>
          <w:tcPr>
            <w:tcW w:w="3220" w:type="dxa"/>
            <w:shd w:val="clear" w:color="auto" w:fill="auto"/>
          </w:tcPr>
          <w:p w:rsidR="00A533B2" w:rsidRPr="00F7059D" w:rsidRDefault="00A533B2" w:rsidP="00CC4679">
            <w:r w:rsidRPr="00F7059D">
              <w:t>Информационные услуги и продление права использование программ ООО «Пульс –Про» (зарплата, бухгалтерия, отчеты)</w:t>
            </w:r>
          </w:p>
        </w:tc>
        <w:tc>
          <w:tcPr>
            <w:tcW w:w="1120" w:type="dxa"/>
            <w:shd w:val="clear" w:color="auto" w:fill="auto"/>
          </w:tcPr>
          <w:p w:rsidR="00A533B2" w:rsidRPr="00F7059D" w:rsidRDefault="00A533B2" w:rsidP="00A87A88">
            <w:r w:rsidRPr="00F7059D">
              <w:t>2</w:t>
            </w:r>
            <w:r w:rsidR="00A87A88" w:rsidRPr="00F7059D">
              <w:t>4</w:t>
            </w:r>
            <w:r w:rsidR="00032FFE" w:rsidRPr="00F7059D">
              <w:t>0</w:t>
            </w:r>
            <w:r w:rsidRPr="00F7059D"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F7059D" w:rsidRDefault="00227C01" w:rsidP="00227C01">
            <w:r>
              <w:t>94</w:t>
            </w:r>
            <w:r w:rsidR="009E6CCF" w:rsidRPr="00F7059D">
              <w:t>,0</w:t>
            </w:r>
          </w:p>
        </w:tc>
        <w:tc>
          <w:tcPr>
            <w:tcW w:w="980" w:type="dxa"/>
            <w:shd w:val="clear" w:color="auto" w:fill="auto"/>
          </w:tcPr>
          <w:p w:rsidR="00A533B2" w:rsidRPr="00F7059D" w:rsidRDefault="00227C01" w:rsidP="00227C01">
            <w:r>
              <w:t>94</w:t>
            </w:r>
            <w:r w:rsidR="009E6CCF" w:rsidRPr="00F7059D">
              <w:t>,0</w:t>
            </w:r>
          </w:p>
        </w:tc>
        <w:tc>
          <w:tcPr>
            <w:tcW w:w="937" w:type="dxa"/>
            <w:shd w:val="clear" w:color="auto" w:fill="auto"/>
          </w:tcPr>
          <w:p w:rsidR="00A533B2" w:rsidRPr="00F7059D" w:rsidRDefault="00227C01" w:rsidP="00A87A88">
            <w:r>
              <w:t>94</w:t>
            </w:r>
            <w:r w:rsidR="009E6CCF" w:rsidRPr="00F7059D">
              <w:t>,0</w:t>
            </w:r>
          </w:p>
        </w:tc>
        <w:tc>
          <w:tcPr>
            <w:tcW w:w="2268" w:type="dxa"/>
            <w:shd w:val="clear" w:color="auto" w:fill="auto"/>
          </w:tcPr>
          <w:p w:rsidR="00A533B2" w:rsidRPr="00F7059D" w:rsidRDefault="00A533B2">
            <w:r w:rsidRPr="00F7059D">
              <w:t>Администрация Новошарапского сельсовета</w:t>
            </w:r>
          </w:p>
        </w:tc>
      </w:tr>
      <w:tr w:rsidR="00880D52" w:rsidRPr="00F7059D" w:rsidTr="00260581">
        <w:tc>
          <w:tcPr>
            <w:tcW w:w="668" w:type="dxa"/>
            <w:shd w:val="clear" w:color="auto" w:fill="auto"/>
          </w:tcPr>
          <w:p w:rsidR="00880D52" w:rsidRPr="00F7059D" w:rsidRDefault="00880D52" w:rsidP="00CC4679"/>
        </w:tc>
        <w:tc>
          <w:tcPr>
            <w:tcW w:w="3220" w:type="dxa"/>
            <w:shd w:val="clear" w:color="auto" w:fill="auto"/>
          </w:tcPr>
          <w:p w:rsidR="00880D52" w:rsidRPr="00F7059D" w:rsidRDefault="00880D52" w:rsidP="00CC4679">
            <w:r w:rsidRPr="00F7059D">
              <w:t xml:space="preserve">Итого </w:t>
            </w:r>
          </w:p>
        </w:tc>
        <w:tc>
          <w:tcPr>
            <w:tcW w:w="1120" w:type="dxa"/>
            <w:shd w:val="clear" w:color="auto" w:fill="auto"/>
          </w:tcPr>
          <w:p w:rsidR="00880D52" w:rsidRPr="00F7059D" w:rsidRDefault="00A87A88" w:rsidP="00C1550B">
            <w:r w:rsidRPr="00F7059D">
              <w:t>510</w:t>
            </w:r>
            <w:r w:rsidR="00880D52" w:rsidRPr="00F7059D">
              <w:t>,0</w:t>
            </w:r>
          </w:p>
        </w:tc>
        <w:tc>
          <w:tcPr>
            <w:tcW w:w="980" w:type="dxa"/>
            <w:shd w:val="clear" w:color="auto" w:fill="auto"/>
          </w:tcPr>
          <w:p w:rsidR="00880D52" w:rsidRPr="00F7059D" w:rsidRDefault="00341F51" w:rsidP="009E6CCF">
            <w:r w:rsidRPr="00F7059D">
              <w:t>1</w:t>
            </w:r>
            <w:r w:rsidR="009E6CCF" w:rsidRPr="00F7059D">
              <w:t>70</w:t>
            </w:r>
            <w:r w:rsidR="00880D52" w:rsidRPr="00F7059D">
              <w:t>,0</w:t>
            </w:r>
          </w:p>
        </w:tc>
        <w:tc>
          <w:tcPr>
            <w:tcW w:w="980" w:type="dxa"/>
            <w:shd w:val="clear" w:color="auto" w:fill="auto"/>
          </w:tcPr>
          <w:p w:rsidR="00880D52" w:rsidRPr="00F7059D" w:rsidRDefault="00341F51" w:rsidP="009E6CCF">
            <w:r w:rsidRPr="00F7059D">
              <w:t>1</w:t>
            </w:r>
            <w:r w:rsidR="009E6CCF" w:rsidRPr="00F7059D">
              <w:t>7</w:t>
            </w:r>
            <w:r w:rsidRPr="00F7059D">
              <w:t>0</w:t>
            </w:r>
            <w:r w:rsidR="00880D52" w:rsidRPr="00F7059D">
              <w:t>,0</w:t>
            </w:r>
          </w:p>
        </w:tc>
        <w:tc>
          <w:tcPr>
            <w:tcW w:w="937" w:type="dxa"/>
            <w:shd w:val="clear" w:color="auto" w:fill="auto"/>
          </w:tcPr>
          <w:p w:rsidR="00880D52" w:rsidRPr="00F7059D" w:rsidRDefault="00341F51" w:rsidP="009E6CCF">
            <w:r w:rsidRPr="00F7059D">
              <w:t>1</w:t>
            </w:r>
            <w:r w:rsidR="009E6CCF" w:rsidRPr="00F7059D">
              <w:t>7</w:t>
            </w:r>
            <w:r w:rsidRPr="00F7059D">
              <w:t>0</w:t>
            </w:r>
            <w:r w:rsidR="00880D52" w:rsidRPr="00F7059D">
              <w:t>,0</w:t>
            </w:r>
          </w:p>
        </w:tc>
        <w:tc>
          <w:tcPr>
            <w:tcW w:w="2268" w:type="dxa"/>
            <w:shd w:val="clear" w:color="auto" w:fill="auto"/>
          </w:tcPr>
          <w:p w:rsidR="00880D52" w:rsidRPr="00F7059D" w:rsidRDefault="00880D52" w:rsidP="00CC4679"/>
        </w:tc>
      </w:tr>
    </w:tbl>
    <w:p w:rsidR="00CC4679" w:rsidRPr="00F7059D" w:rsidRDefault="00CC4679" w:rsidP="00A24C26">
      <w:pPr>
        <w:ind w:firstLine="567"/>
        <w:jc w:val="both"/>
      </w:pPr>
    </w:p>
    <w:sectPr w:rsidR="00CC4679" w:rsidRPr="00F7059D" w:rsidSect="00E941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131"/>
    <w:multiLevelType w:val="multilevel"/>
    <w:tmpl w:val="137AA4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F14CA"/>
    <w:multiLevelType w:val="hybridMultilevel"/>
    <w:tmpl w:val="8034CBC2"/>
    <w:lvl w:ilvl="0" w:tplc="F63853A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72"/>
    <w:rsid w:val="00032FFE"/>
    <w:rsid w:val="00042C08"/>
    <w:rsid w:val="00166ACF"/>
    <w:rsid w:val="00215E8E"/>
    <w:rsid w:val="00227C01"/>
    <w:rsid w:val="00260581"/>
    <w:rsid w:val="00260BDA"/>
    <w:rsid w:val="002B0093"/>
    <w:rsid w:val="002C38FD"/>
    <w:rsid w:val="00341F51"/>
    <w:rsid w:val="0037175D"/>
    <w:rsid w:val="004D54DC"/>
    <w:rsid w:val="004F0C5A"/>
    <w:rsid w:val="00563A72"/>
    <w:rsid w:val="005D62BC"/>
    <w:rsid w:val="005D70EB"/>
    <w:rsid w:val="0073249E"/>
    <w:rsid w:val="007F5425"/>
    <w:rsid w:val="00837C99"/>
    <w:rsid w:val="008415C1"/>
    <w:rsid w:val="00880D52"/>
    <w:rsid w:val="008D6B3D"/>
    <w:rsid w:val="00911346"/>
    <w:rsid w:val="00915DDA"/>
    <w:rsid w:val="00917A17"/>
    <w:rsid w:val="00921EE6"/>
    <w:rsid w:val="009E6CCF"/>
    <w:rsid w:val="00A022DE"/>
    <w:rsid w:val="00A24C26"/>
    <w:rsid w:val="00A533B2"/>
    <w:rsid w:val="00A80E94"/>
    <w:rsid w:val="00A87A88"/>
    <w:rsid w:val="00AF4BD9"/>
    <w:rsid w:val="00B076EC"/>
    <w:rsid w:val="00BF363A"/>
    <w:rsid w:val="00C1550B"/>
    <w:rsid w:val="00C40E35"/>
    <w:rsid w:val="00C5781A"/>
    <w:rsid w:val="00CC4679"/>
    <w:rsid w:val="00CE3AAE"/>
    <w:rsid w:val="00D118AB"/>
    <w:rsid w:val="00D3483F"/>
    <w:rsid w:val="00D436F4"/>
    <w:rsid w:val="00DF07CD"/>
    <w:rsid w:val="00E941E9"/>
    <w:rsid w:val="00F461D3"/>
    <w:rsid w:val="00F7059D"/>
    <w:rsid w:val="00FA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F0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0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F0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0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45</cp:revision>
  <cp:lastPrinted>2021-11-16T09:25:00Z</cp:lastPrinted>
  <dcterms:created xsi:type="dcterms:W3CDTF">2016-11-30T06:03:00Z</dcterms:created>
  <dcterms:modified xsi:type="dcterms:W3CDTF">2022-11-11T04:47:00Z</dcterms:modified>
</cp:coreProperties>
</file>