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E3" w:rsidRDefault="00225BE2" w:rsidP="00225BE2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 w:rsidRPr="000B306A">
        <w:rPr>
          <w:rFonts w:ascii="Times New Roman" w:hAnsi="Times New Roman"/>
          <w:b/>
          <w:bCs/>
          <w:i w:val="0"/>
          <w:spacing w:val="1"/>
          <w:sz w:val="26"/>
          <w:szCs w:val="26"/>
        </w:rPr>
        <w:t xml:space="preserve">АДМИНИСТРАЦИЯ </w:t>
      </w:r>
    </w:p>
    <w:p w:rsidR="00532BE3" w:rsidRDefault="00532BE3" w:rsidP="00225BE2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>
        <w:rPr>
          <w:rFonts w:ascii="Times New Roman" w:hAnsi="Times New Roman"/>
          <w:b/>
          <w:bCs/>
          <w:i w:val="0"/>
          <w:spacing w:val="1"/>
          <w:sz w:val="26"/>
          <w:szCs w:val="26"/>
        </w:rPr>
        <w:t>НОВОШАРАПСКОГО</w:t>
      </w:r>
      <w:r w:rsidR="00225BE2">
        <w:rPr>
          <w:rFonts w:ascii="Times New Roman" w:hAnsi="Times New Roman"/>
          <w:b/>
          <w:bCs/>
          <w:i w:val="0"/>
          <w:spacing w:val="1"/>
          <w:sz w:val="26"/>
          <w:szCs w:val="26"/>
        </w:rPr>
        <w:t xml:space="preserve"> </w:t>
      </w:r>
      <w:r w:rsidR="00C047B9">
        <w:rPr>
          <w:rFonts w:ascii="Times New Roman" w:hAnsi="Times New Roman"/>
          <w:b/>
          <w:bCs/>
          <w:i w:val="0"/>
          <w:spacing w:val="1"/>
          <w:sz w:val="26"/>
          <w:szCs w:val="26"/>
        </w:rPr>
        <w:t xml:space="preserve">СЕЛЬСОВЕТА </w:t>
      </w:r>
    </w:p>
    <w:p w:rsidR="00225BE2" w:rsidRPr="000B306A" w:rsidRDefault="00225BE2" w:rsidP="00225BE2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 w:rsidRPr="000B306A">
        <w:rPr>
          <w:rFonts w:ascii="Times New Roman" w:hAnsi="Times New Roman"/>
          <w:b/>
          <w:bCs/>
          <w:i w:val="0"/>
          <w:spacing w:val="1"/>
          <w:sz w:val="26"/>
          <w:szCs w:val="26"/>
        </w:rPr>
        <w:t>ОРДЫНСКОГО РАЙОНА</w:t>
      </w:r>
      <w:r w:rsidR="00532BE3">
        <w:rPr>
          <w:rFonts w:ascii="Times New Roman" w:hAnsi="Times New Roman"/>
          <w:b/>
          <w:bCs/>
          <w:i w:val="0"/>
          <w:spacing w:val="1"/>
          <w:sz w:val="26"/>
          <w:szCs w:val="26"/>
        </w:rPr>
        <w:t xml:space="preserve"> </w:t>
      </w:r>
      <w:r w:rsidRPr="000B306A">
        <w:rPr>
          <w:rFonts w:ascii="Times New Roman" w:hAnsi="Times New Roman"/>
          <w:b/>
          <w:bCs/>
          <w:i w:val="0"/>
          <w:spacing w:val="1"/>
          <w:sz w:val="26"/>
          <w:szCs w:val="26"/>
        </w:rPr>
        <w:t>НОВОСИБИРСКОЙ ОБЛАСТИ</w:t>
      </w:r>
    </w:p>
    <w:p w:rsidR="00225BE2" w:rsidRPr="00225BE2" w:rsidRDefault="00225BE2" w:rsidP="00225BE2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BE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21AAF" w:rsidRDefault="00225BE2" w:rsidP="009F16F6">
      <w:pPr>
        <w:rPr>
          <w:rFonts w:ascii="Times New Roman" w:hAnsi="Times New Roman" w:cs="Times New Roman"/>
          <w:sz w:val="28"/>
          <w:szCs w:val="28"/>
        </w:rPr>
      </w:pPr>
      <w:r w:rsidRPr="00225BE2">
        <w:rPr>
          <w:rFonts w:ascii="Times New Roman" w:hAnsi="Times New Roman" w:cs="Times New Roman"/>
          <w:sz w:val="28"/>
          <w:szCs w:val="28"/>
        </w:rPr>
        <w:t xml:space="preserve">От  </w:t>
      </w:r>
      <w:r w:rsidR="009F16F6">
        <w:rPr>
          <w:rFonts w:ascii="Times New Roman" w:hAnsi="Times New Roman" w:cs="Times New Roman"/>
          <w:sz w:val="28"/>
          <w:szCs w:val="28"/>
        </w:rPr>
        <w:t>15.11.</w:t>
      </w:r>
      <w:r w:rsidRPr="00225BE2">
        <w:rPr>
          <w:rFonts w:ascii="Times New Roman" w:hAnsi="Times New Roman" w:cs="Times New Roman"/>
          <w:sz w:val="28"/>
          <w:szCs w:val="28"/>
        </w:rPr>
        <w:t>2021</w:t>
      </w:r>
      <w:r w:rsidR="009F1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99</w:t>
      </w:r>
    </w:p>
    <w:p w:rsidR="007B1B9C" w:rsidRPr="00225BE2" w:rsidRDefault="007B1B9C" w:rsidP="00521AA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5BE2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Об основных направлениях</w:t>
      </w:r>
      <w:r w:rsidR="00225BE2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</w:t>
      </w:r>
      <w:r w:rsidRPr="00225BE2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бюджетной и налоговой политики</w:t>
      </w:r>
      <w:r w:rsidRPr="00225BE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532BE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225BE2" w:rsidRPr="00225BE2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сельсовета </w:t>
      </w:r>
      <w:r w:rsidR="00225BE2" w:rsidRPr="00225BE2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Ордынского района Н</w:t>
      </w:r>
      <w:r w:rsidR="00521AAF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овосибирской области на </w:t>
      </w:r>
      <w:r w:rsidRPr="00225BE2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2</w:t>
      </w:r>
      <w:r w:rsidR="00521AAF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022</w:t>
      </w:r>
      <w:r w:rsidRPr="00225BE2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год и плановый период</w:t>
      </w:r>
      <w:r w:rsidRPr="00225BE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5BE2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2023 и 2024 годов</w:t>
      </w:r>
    </w:p>
    <w:p w:rsidR="00225BE2" w:rsidRPr="00521AAF" w:rsidRDefault="00225BE2" w:rsidP="00521A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BE2">
        <w:rPr>
          <w:rFonts w:ascii="Times New Roman" w:hAnsi="Times New Roman" w:cs="Times New Roman"/>
          <w:sz w:val="28"/>
          <w:szCs w:val="28"/>
        </w:rPr>
        <w:t xml:space="preserve">В целях составления проекта бюджета </w:t>
      </w:r>
      <w:r w:rsidR="00532BE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521AAF">
        <w:rPr>
          <w:rFonts w:ascii="Times New Roman" w:hAnsi="Times New Roman" w:cs="Times New Roman"/>
          <w:sz w:val="28"/>
          <w:szCs w:val="28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C047B9" w:rsidRPr="00225BE2">
        <w:rPr>
          <w:rFonts w:ascii="Times New Roman" w:hAnsi="Times New Roman" w:cs="Times New Roman"/>
          <w:sz w:val="28"/>
          <w:szCs w:val="28"/>
        </w:rPr>
        <w:t xml:space="preserve"> </w:t>
      </w:r>
      <w:r w:rsidRPr="00225BE2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на 2022 год и плановый период 2023 и 2024 годов и разработки прогноза социально-экономического развития </w:t>
      </w:r>
      <w:r w:rsidR="00532BE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521AAF">
        <w:rPr>
          <w:rFonts w:ascii="Times New Roman" w:hAnsi="Times New Roman" w:cs="Times New Roman"/>
          <w:sz w:val="28"/>
          <w:szCs w:val="28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C047B9" w:rsidRPr="00225BE2">
        <w:rPr>
          <w:rFonts w:ascii="Times New Roman" w:hAnsi="Times New Roman" w:cs="Times New Roman"/>
          <w:sz w:val="28"/>
          <w:szCs w:val="28"/>
        </w:rPr>
        <w:t xml:space="preserve"> </w:t>
      </w:r>
      <w:r w:rsidRPr="00225BE2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на 2022-2024 годы, руководствуясь ст</w:t>
      </w:r>
      <w:r w:rsidR="00521AAF">
        <w:rPr>
          <w:rFonts w:ascii="Times New Roman" w:hAnsi="Times New Roman" w:cs="Times New Roman"/>
          <w:sz w:val="28"/>
          <w:szCs w:val="28"/>
        </w:rPr>
        <w:t>атьями 14</w:t>
      </w:r>
      <w:r w:rsidRPr="00225BE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25BE2">
          <w:rPr>
            <w:rFonts w:ascii="Times New Roman" w:hAnsi="Times New Roman" w:cs="Times New Roman"/>
            <w:sz w:val="28"/>
            <w:szCs w:val="28"/>
          </w:rPr>
          <w:t>52</w:t>
        </w:r>
      </w:hyperlink>
      <w:r w:rsidRPr="00225BE2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в соответствии с пунктом 13 статьи 107.1,</w:t>
      </w:r>
      <w:r w:rsidRPr="00225BE2">
        <w:rPr>
          <w:rFonts w:ascii="Times New Roman" w:hAnsi="Times New Roman" w:cs="Times New Roman"/>
          <w:sz w:val="28"/>
          <w:szCs w:val="28"/>
          <w:lang w:eastAsia="zh-CN"/>
        </w:rPr>
        <w:t xml:space="preserve"> статьей 172 Бюджетного кодекса Российской Федерации, </w:t>
      </w:r>
      <w:r w:rsidR="00521AAF" w:rsidRPr="00532BE3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532BE3">
        <w:rPr>
          <w:rFonts w:ascii="Times New Roman" w:hAnsi="Times New Roman" w:cs="Times New Roman"/>
          <w:sz w:val="28"/>
          <w:szCs w:val="28"/>
        </w:rPr>
        <w:t>12</w:t>
      </w:r>
      <w:r w:rsidRPr="00225BE2">
        <w:rPr>
          <w:rFonts w:ascii="Times New Roman" w:hAnsi="Times New Roman" w:cs="Times New Roman"/>
          <w:bCs/>
          <w:sz w:val="28"/>
          <w:szCs w:val="28"/>
        </w:rPr>
        <w:t xml:space="preserve"> Положения «О бюджетном процессе в </w:t>
      </w:r>
      <w:r w:rsidR="00532BE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Новошарапского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сельсовете</w:t>
      </w:r>
      <w:r w:rsidR="00C04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AAF">
        <w:rPr>
          <w:rFonts w:ascii="Times New Roman" w:hAnsi="Times New Roman" w:cs="Times New Roman"/>
          <w:bCs/>
          <w:sz w:val="28"/>
          <w:szCs w:val="28"/>
        </w:rPr>
        <w:t>Ордынского района</w:t>
      </w:r>
      <w:r w:rsidRPr="00225BE2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области», утвержденного </w:t>
      </w:r>
      <w:r w:rsidRPr="00225BE2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532BE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521AAF">
        <w:rPr>
          <w:rFonts w:ascii="Times New Roman" w:hAnsi="Times New Roman" w:cs="Times New Roman"/>
          <w:sz w:val="28"/>
          <w:szCs w:val="28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C047B9" w:rsidRPr="00225BE2">
        <w:rPr>
          <w:rFonts w:ascii="Times New Roman" w:hAnsi="Times New Roman" w:cs="Times New Roman"/>
          <w:sz w:val="28"/>
          <w:szCs w:val="28"/>
        </w:rPr>
        <w:t xml:space="preserve"> </w:t>
      </w:r>
      <w:r w:rsidRPr="00225BE2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Pr="00225B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5BE2">
        <w:rPr>
          <w:rFonts w:ascii="Times New Roman" w:hAnsi="Times New Roman" w:cs="Times New Roman"/>
          <w:sz w:val="28"/>
          <w:szCs w:val="28"/>
        </w:rPr>
        <w:t xml:space="preserve">от </w:t>
      </w:r>
      <w:r w:rsidR="00532BE3">
        <w:rPr>
          <w:rFonts w:ascii="Times New Roman" w:hAnsi="Times New Roman" w:cs="Times New Roman"/>
          <w:sz w:val="28"/>
          <w:szCs w:val="28"/>
        </w:rPr>
        <w:t>10.06.2021г</w:t>
      </w:r>
      <w:r w:rsidR="00521AAF">
        <w:rPr>
          <w:rFonts w:ascii="Times New Roman" w:hAnsi="Times New Roman" w:cs="Times New Roman"/>
          <w:sz w:val="28"/>
          <w:szCs w:val="28"/>
        </w:rPr>
        <w:t xml:space="preserve"> </w:t>
      </w:r>
      <w:r w:rsidR="00532BE3">
        <w:rPr>
          <w:rFonts w:ascii="Times New Roman" w:hAnsi="Times New Roman" w:cs="Times New Roman"/>
          <w:bCs/>
          <w:sz w:val="28"/>
          <w:szCs w:val="28"/>
        </w:rPr>
        <w:t>№ 34</w:t>
      </w:r>
      <w:r w:rsidRPr="00225BE2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532BE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521AAF">
        <w:rPr>
          <w:rFonts w:ascii="Times New Roman" w:hAnsi="Times New Roman" w:cs="Times New Roman"/>
          <w:sz w:val="28"/>
          <w:szCs w:val="28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C047B9">
        <w:rPr>
          <w:rFonts w:ascii="Times New Roman" w:hAnsi="Times New Roman" w:cs="Times New Roman"/>
          <w:sz w:val="28"/>
          <w:szCs w:val="28"/>
        </w:rPr>
        <w:t xml:space="preserve"> </w:t>
      </w:r>
      <w:r w:rsidRPr="00225BE2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области, администрация </w:t>
      </w:r>
      <w:r w:rsidR="00532BE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521AAF">
        <w:rPr>
          <w:rFonts w:ascii="Times New Roman" w:hAnsi="Times New Roman" w:cs="Times New Roman"/>
          <w:sz w:val="28"/>
          <w:szCs w:val="28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C047B9">
        <w:rPr>
          <w:rFonts w:ascii="Times New Roman" w:hAnsi="Times New Roman" w:cs="Times New Roman"/>
          <w:sz w:val="28"/>
          <w:szCs w:val="28"/>
        </w:rPr>
        <w:t xml:space="preserve"> </w:t>
      </w:r>
      <w:r w:rsidRPr="00225BE2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</w:t>
      </w:r>
      <w:r w:rsidRPr="00521AAF">
        <w:rPr>
          <w:rFonts w:ascii="Times New Roman" w:hAnsi="Times New Roman" w:cs="Times New Roman"/>
          <w:sz w:val="28"/>
          <w:szCs w:val="28"/>
        </w:rPr>
        <w:t>области</w:t>
      </w:r>
      <w:r w:rsidRPr="00521AAF">
        <w:rPr>
          <w:rFonts w:ascii="Times New Roman" w:hAnsi="Times New Roman" w:cs="Times New Roman"/>
          <w:b/>
          <w:sz w:val="28"/>
          <w:szCs w:val="28"/>
        </w:rPr>
        <w:t xml:space="preserve"> п о с т а н о в л я е т:</w:t>
      </w:r>
    </w:p>
    <w:p w:rsidR="007B1B9C" w:rsidRPr="00521AAF" w:rsidRDefault="007B1B9C" w:rsidP="00521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21A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Утвердить основные направления бюджетной и налоговой политики </w:t>
      </w:r>
      <w:r w:rsidR="00532BE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521AAF" w:rsidRPr="00521AAF">
        <w:rPr>
          <w:rFonts w:ascii="Times New Roman" w:hAnsi="Times New Roman" w:cs="Times New Roman"/>
          <w:sz w:val="28"/>
          <w:szCs w:val="28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C047B9" w:rsidRPr="00521AAF">
        <w:rPr>
          <w:rFonts w:ascii="Times New Roman" w:hAnsi="Times New Roman" w:cs="Times New Roman"/>
          <w:sz w:val="28"/>
          <w:szCs w:val="28"/>
        </w:rPr>
        <w:t xml:space="preserve"> </w:t>
      </w:r>
      <w:r w:rsidR="00521AAF" w:rsidRPr="00521AAF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521AAF" w:rsidRPr="00521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A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на 2022 год и </w:t>
      </w:r>
      <w:r w:rsidR="00521AAF" w:rsidRPr="00521A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плановый период 2023-2024 годов согласно приложения к настоящему постановлению</w:t>
      </w:r>
      <w:r w:rsidRPr="00521A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7B1B9C" w:rsidRPr="00521AAF" w:rsidRDefault="007B1B9C" w:rsidP="00521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21A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</w:t>
      </w:r>
      <w:r w:rsidR="00521AAF" w:rsidRPr="00521A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521A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ри разработке проекта бюджета </w:t>
      </w:r>
      <w:r w:rsidR="00532BE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C047B9" w:rsidRP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521AAF" w:rsidRPr="00521AAF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521AAF" w:rsidRPr="00521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A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на 2022 год и плановый период 2023 и 2024 годов обеспечить соблюдение Основных направлений бюджетной и налоговой </w:t>
      </w:r>
      <w:r w:rsidR="00532BE3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521AAF" w:rsidRPr="00521AAF">
        <w:rPr>
          <w:rFonts w:ascii="Times New Roman" w:hAnsi="Times New Roman" w:cs="Times New Roman"/>
          <w:sz w:val="28"/>
          <w:szCs w:val="28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C047B9" w:rsidRPr="00521AAF">
        <w:rPr>
          <w:rFonts w:ascii="Times New Roman" w:hAnsi="Times New Roman" w:cs="Times New Roman"/>
          <w:sz w:val="28"/>
          <w:szCs w:val="28"/>
        </w:rPr>
        <w:t xml:space="preserve"> </w:t>
      </w:r>
      <w:r w:rsidR="00521AAF" w:rsidRPr="00521AAF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521AAF" w:rsidRPr="00521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A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2022 год и плановый период 2023-2024 годов.</w:t>
      </w:r>
    </w:p>
    <w:p w:rsidR="007B1B9C" w:rsidRPr="00521AAF" w:rsidRDefault="007B1B9C" w:rsidP="00521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21A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 Контроль за исполнением </w:t>
      </w:r>
      <w:r w:rsidR="00430DA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настоящего </w:t>
      </w:r>
      <w:r w:rsidRPr="00521A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постановления оставляю за собой.</w:t>
      </w:r>
    </w:p>
    <w:p w:rsidR="007B1B9C" w:rsidRPr="00521AAF" w:rsidRDefault="007B1B9C" w:rsidP="00521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21A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 Опубликовать настоящее постановление в</w:t>
      </w:r>
      <w:r w:rsidR="00430DA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681ABF" w:rsidRPr="00681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</w:t>
      </w:r>
      <w:r w:rsidR="0068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ABF" w:rsidRPr="00681AB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«Пресс-Бюллетень</w:t>
      </w:r>
      <w:r w:rsidR="00681A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1A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 разместить на официальном сайте администрации</w:t>
      </w:r>
      <w:r w:rsidR="00681ABF">
        <w:rPr>
          <w:rFonts w:ascii="Times New Roman" w:hAnsi="Times New Roman" w:cs="Times New Roman"/>
          <w:sz w:val="28"/>
          <w:szCs w:val="28"/>
        </w:rPr>
        <w:t xml:space="preserve"> </w:t>
      </w:r>
      <w:r w:rsidR="00681ABF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Новошарапского</w:t>
      </w:r>
      <w:r w:rsidR="00430DAB">
        <w:rPr>
          <w:rFonts w:ascii="Times New Roman" w:hAnsi="Times New Roman" w:cs="Times New Roman"/>
          <w:sz w:val="28"/>
          <w:szCs w:val="28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C047B9">
        <w:rPr>
          <w:rFonts w:ascii="Times New Roman" w:hAnsi="Times New Roman" w:cs="Times New Roman"/>
          <w:sz w:val="28"/>
          <w:szCs w:val="28"/>
        </w:rPr>
        <w:t xml:space="preserve"> </w:t>
      </w:r>
      <w:r w:rsidR="00430DAB" w:rsidRPr="00225BE2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Pr="00521A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7B1B9C" w:rsidRPr="00521AAF" w:rsidRDefault="007B1B9C" w:rsidP="00521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521A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5. Постановление вступает в силу с момента подписания.</w:t>
      </w:r>
    </w:p>
    <w:p w:rsidR="00521AAF" w:rsidRPr="00521AAF" w:rsidRDefault="00521AAF" w:rsidP="007B1B9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521AAF" w:rsidRPr="00521AAF" w:rsidRDefault="00521AAF" w:rsidP="007B1B9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C047B9" w:rsidRPr="00225BE2" w:rsidRDefault="007B1B9C" w:rsidP="00C047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AA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Глава </w:t>
      </w:r>
      <w:r w:rsidR="00681ABF">
        <w:rPr>
          <w:rFonts w:ascii="Times New Roman" w:hAnsi="Times New Roman" w:cs="Times New Roman"/>
          <w:sz w:val="28"/>
          <w:szCs w:val="28"/>
        </w:rPr>
        <w:t>Новошарапского</w:t>
      </w:r>
      <w:r w:rsidR="00C047B9" w:rsidRP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430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B9C" w:rsidRPr="00521AAF" w:rsidRDefault="00430DAB" w:rsidP="00681ABF">
      <w:pPr>
        <w:shd w:val="clear" w:color="auto" w:fill="FFFFFF"/>
        <w:tabs>
          <w:tab w:val="left" w:pos="66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5BE2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681ABF">
        <w:rPr>
          <w:rFonts w:ascii="Times New Roman" w:hAnsi="Times New Roman" w:cs="Times New Roman"/>
          <w:sz w:val="28"/>
          <w:szCs w:val="28"/>
        </w:rPr>
        <w:tab/>
        <w:t xml:space="preserve">           Хананова</w:t>
      </w:r>
      <w:r w:rsidR="00681ABF" w:rsidRPr="00681ABF">
        <w:rPr>
          <w:rFonts w:ascii="Times New Roman" w:hAnsi="Times New Roman" w:cs="Times New Roman"/>
          <w:sz w:val="28"/>
          <w:szCs w:val="28"/>
        </w:rPr>
        <w:t xml:space="preserve"> </w:t>
      </w:r>
      <w:r w:rsidR="00681ABF">
        <w:rPr>
          <w:rFonts w:ascii="Times New Roman" w:hAnsi="Times New Roman" w:cs="Times New Roman"/>
          <w:sz w:val="28"/>
          <w:szCs w:val="28"/>
        </w:rPr>
        <w:t>Н.В.</w:t>
      </w:r>
    </w:p>
    <w:p w:rsidR="007B1B9C" w:rsidRPr="00430DAB" w:rsidRDefault="007B1B9C" w:rsidP="0043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0DA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Приложение</w:t>
      </w:r>
    </w:p>
    <w:p w:rsidR="00430DAB" w:rsidRPr="00430DAB" w:rsidRDefault="007B1B9C" w:rsidP="0043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0DA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 постановлению</w:t>
      </w:r>
      <w:r w:rsidR="00430DAB" w:rsidRPr="00430DA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430DA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администрации</w:t>
      </w:r>
    </w:p>
    <w:p w:rsidR="00430DAB" w:rsidRPr="00430DAB" w:rsidRDefault="008412B9" w:rsidP="0043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Новошарапского</w:t>
      </w:r>
      <w:r w:rsidR="00C047B9" w:rsidRP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430DAB" w:rsidRPr="00430DA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</w:p>
    <w:p w:rsidR="007B1B9C" w:rsidRPr="00430DAB" w:rsidRDefault="00430DAB" w:rsidP="0043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0DA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Ордынского района Новосибирской области</w:t>
      </w:r>
      <w:r w:rsidR="007B1B9C" w:rsidRPr="00430DA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</w:p>
    <w:p w:rsidR="007B1B9C" w:rsidRPr="00430DAB" w:rsidRDefault="007B1B9C" w:rsidP="0043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30DA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="00430DAB" w:rsidRPr="00430DA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т </w:t>
      </w:r>
      <w:r w:rsidR="009F16F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15.11.21</w:t>
      </w:r>
      <w:r w:rsidR="00430DAB" w:rsidRPr="00430DA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N </w:t>
      </w:r>
      <w:r w:rsidR="009F16F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99</w:t>
      </w:r>
    </w:p>
    <w:p w:rsidR="007B1B9C" w:rsidRPr="00857627" w:rsidRDefault="007B1B9C" w:rsidP="007B1B9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5762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Основные направления</w:t>
      </w:r>
      <w:bookmarkStart w:id="0" w:name="_GoBack"/>
      <w:bookmarkEnd w:id="0"/>
      <w:r w:rsidRPr="0085762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85762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бюджетной и налоговой политики </w:t>
      </w:r>
      <w:r w:rsidR="008412B9" w:rsidRPr="008412B9">
        <w:rPr>
          <w:rFonts w:ascii="Times New Roman" w:hAnsi="Times New Roman" w:cs="Times New Roman"/>
          <w:b/>
          <w:sz w:val="28"/>
          <w:szCs w:val="28"/>
        </w:rPr>
        <w:t>Новошарапского</w:t>
      </w:r>
      <w:r w:rsidR="00C047B9" w:rsidRP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</w:t>
      </w:r>
      <w:r w:rsidR="00C047B9" w:rsidRPr="00C047B9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сельсовета</w:t>
      </w:r>
      <w:r w:rsidR="00857627" w:rsidRPr="00C04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627" w:rsidRPr="00857627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  <w:r w:rsidR="00857627" w:rsidRPr="00857627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</w:t>
      </w:r>
      <w:r w:rsidRPr="0085762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на 2022 год и на плановый период 2023-2024 годов</w:t>
      </w:r>
    </w:p>
    <w:p w:rsidR="007B1B9C" w:rsidRPr="00FF7B3E" w:rsidRDefault="007B1B9C" w:rsidP="00857627">
      <w:pPr>
        <w:shd w:val="clear" w:color="auto" w:fill="FFFFFF"/>
        <w:spacing w:after="18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1. Общие положения</w:t>
      </w:r>
    </w:p>
    <w:p w:rsidR="00857627" w:rsidRPr="00431FA7" w:rsidRDefault="00857627" w:rsidP="00857627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направления бюджетной и налоговой политики </w:t>
      </w:r>
      <w:r w:rsidR="00694606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C04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Ордынского района </w:t>
      </w:r>
      <w:r w:rsidRPr="00431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на 2022 год и плановый период 2023 и 2024 годов (далее – Основные направления) разработаны в целях </w:t>
      </w:r>
      <w:r w:rsidRPr="00431FA7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431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ограничений и приоритетов при составлении и исполнении бюджета </w:t>
      </w:r>
      <w:r w:rsidR="00694606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C04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Ордынского района </w:t>
      </w:r>
      <w:r w:rsidRPr="00431FA7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2022-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годов (далее – местный бюджет</w:t>
      </w:r>
      <w:r w:rsidRPr="00431FA7">
        <w:rPr>
          <w:rFonts w:ascii="Times New Roman" w:hAnsi="Times New Roman" w:cs="Times New Roman"/>
          <w:color w:val="000000" w:themeColor="text1"/>
          <w:sz w:val="28"/>
          <w:szCs w:val="28"/>
        </w:rPr>
        <w:t>), определения доминирующих факторов сложившейся экономической 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туации в Российской Федерации, </w:t>
      </w:r>
      <w:r w:rsidRPr="00431FA7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94606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сельсовете</w:t>
      </w:r>
      <w:r w:rsidR="00C04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Ордынского района Новосибирской области</w:t>
      </w:r>
      <w:r w:rsidRPr="00431FA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тенденций ее развития.</w:t>
      </w:r>
    </w:p>
    <w:p w:rsidR="00857627" w:rsidRDefault="00857627" w:rsidP="00857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431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направления базируются на основных параметрах прогноза социально-экономического развития </w:t>
      </w:r>
      <w:r w:rsidR="00694606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C04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Ордынского района </w:t>
      </w:r>
      <w:r w:rsidRPr="00431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C04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поселения) </w:t>
      </w:r>
      <w:r w:rsidRPr="00431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2022 год и плановый период 2023 и 2024 годов и приоритетах социально-экономического развития </w:t>
      </w:r>
      <w:r w:rsidR="00694606">
        <w:rPr>
          <w:rFonts w:ascii="Times New Roman" w:hAnsi="Times New Roman" w:cs="Times New Roman"/>
          <w:sz w:val="28"/>
          <w:szCs w:val="28"/>
        </w:rPr>
        <w:t>Новошарапского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7B9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C04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Ордынского района </w:t>
      </w:r>
      <w:r w:rsidRPr="00431FA7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на 2022 год и плановый период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 и 2024 годов</w:t>
      </w:r>
      <w:r w:rsidRPr="00431F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489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857627" w:rsidRPr="00344898" w:rsidRDefault="00857627" w:rsidP="008576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4489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Основные направления бюджетной и основные направления налоговой политики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поселения </w:t>
      </w:r>
      <w:r w:rsidRPr="0034489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разработаны в рамках подготовки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местного </w:t>
      </w:r>
      <w:r w:rsidRPr="0034489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бюджета на очередной финансовый год и плановый период.</w:t>
      </w:r>
    </w:p>
    <w:p w:rsidR="007B1B9C" w:rsidRPr="00857627" w:rsidRDefault="007B1B9C" w:rsidP="00C047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85762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Основные направления бюджетной и налоговой политики поселения на 2022 год и плановый период 2023-2024 годов разработаны в целях определения приоритетов в процессе формирования доходов </w:t>
      </w:r>
      <w:r w:rsidR="0085762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местного </w:t>
      </w:r>
      <w:r w:rsidRPr="0085762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бюджета поселения, основных направлений расходов </w:t>
      </w:r>
      <w:r w:rsidR="0085762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местного </w:t>
      </w:r>
      <w:r w:rsidRPr="0085762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бюджета поселения, определения размера и источников покрытия дефицита </w:t>
      </w:r>
      <w:r w:rsidR="0085762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местного </w:t>
      </w:r>
      <w:r w:rsidRPr="0085762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бюджета.</w:t>
      </w:r>
    </w:p>
    <w:p w:rsidR="002C3C1D" w:rsidRDefault="007B1B9C" w:rsidP="00C047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C3C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2020 году бюджетная политика в поселении осуществлялась в соответствии с ключевыми приоритетами, определенными в основных направлениях бюджетной политики на 2020 год.</w:t>
      </w:r>
      <w:r w:rsidR="002C3C1D" w:rsidRPr="002C3C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</w:p>
    <w:p w:rsidR="002C3C1D" w:rsidRDefault="002C3C1D" w:rsidP="00C047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2C3C1D" w:rsidRPr="00FF7B3E" w:rsidRDefault="002C3C1D" w:rsidP="00C047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2. Итоги бюджетной и налоговой политики в 2020 году</w:t>
      </w:r>
    </w:p>
    <w:p w:rsidR="007B1B9C" w:rsidRPr="002C3C1D" w:rsidRDefault="007B1B9C" w:rsidP="002C3C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7B1B9C" w:rsidRPr="002C3C1D" w:rsidRDefault="007B1B9C" w:rsidP="002C3C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C3C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Собственные доходы бюджета поселения в 2020 году по сравнению с 2019 годом снизились </w:t>
      </w:r>
      <w:r w:rsidR="006F644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на </w:t>
      </w:r>
      <w:r w:rsidR="0069460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70,0 </w:t>
      </w:r>
      <w:r w:rsidR="006F644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тыс.руб</w:t>
      </w:r>
      <w:r w:rsidR="002C3C1D" w:rsidRPr="002C3C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  <w:r w:rsidRPr="002C3C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2C3C1D" w:rsidRPr="002C3C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и составили </w:t>
      </w:r>
      <w:r w:rsidR="0069460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4218,1</w:t>
      </w:r>
      <w:r w:rsidR="002C3C1D" w:rsidRPr="002C3C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тыс.</w:t>
      </w:r>
      <w:r w:rsidRPr="002C3C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руб. </w:t>
      </w:r>
    </w:p>
    <w:p w:rsidR="007B1B9C" w:rsidRPr="002C3C1D" w:rsidRDefault="007B1B9C" w:rsidP="002C3C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C3C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ходе исполнения бюджета поселения в 2020 году были решены вопросы и проведены мероприятия, направленные на повышение </w:t>
      </w:r>
      <w:r w:rsidRPr="002C3C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наполняемости доходной части бюджета поселения, эффективного и рационального использования бюджетных средств, а также совершенствования бюджетного процесса.</w:t>
      </w:r>
    </w:p>
    <w:p w:rsidR="007B1B9C" w:rsidRPr="002C3C1D" w:rsidRDefault="007B1B9C" w:rsidP="002C3C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C3C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повышения прозрачности бюджета поселения информация о формировании и исполнении бюджета поселения публиковалась в</w:t>
      </w:r>
      <w:r w:rsidR="0069460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694606" w:rsidRPr="0069460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«Пресс-Бюллетень</w:t>
      </w:r>
      <w:r w:rsidR="006946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3C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проводились публичные слушания по проекту бюджета и отчету об его исполнении.</w:t>
      </w:r>
    </w:p>
    <w:p w:rsidR="007B1B9C" w:rsidRPr="002C3C1D" w:rsidRDefault="007B1B9C" w:rsidP="002C3C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C3C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связи с изменением федерального законодательства муниципальные правовые акты по налогу на имущество физических лиц и земельному налогу приведены в соответствие с требованиями, установленными законодательством о налогах и сборах.</w:t>
      </w:r>
    </w:p>
    <w:p w:rsidR="007B1B9C" w:rsidRPr="006B1D53" w:rsidRDefault="007B1B9C" w:rsidP="006B1D53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B1D5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рамках проекта по направлению Формирование комфортной городской среды были проведены следующие работы:</w:t>
      </w:r>
    </w:p>
    <w:p w:rsidR="007B1B9C" w:rsidRPr="00694606" w:rsidRDefault="007B1B9C" w:rsidP="007B1B9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9460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</w:t>
      </w:r>
      <w:r w:rsidR="00694606" w:rsidRPr="0069460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Благоустройство парка «Березовая Роща»</w:t>
      </w:r>
      <w:r w:rsidRPr="0069460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7B1B9C" w:rsidRPr="00FF7B3E" w:rsidRDefault="00FF7B3E" w:rsidP="006F644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3.</w:t>
      </w:r>
      <w:r w:rsidR="007B1B9C" w:rsidRPr="00FF7B3E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Бюджетная и налоговая политика в 2021 году</w:t>
      </w:r>
    </w:p>
    <w:p w:rsidR="007B1B9C" w:rsidRPr="006F6446" w:rsidRDefault="007B1B9C" w:rsidP="006F64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644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 формировании бюджета поселения на 2021 год сохранен на достигнутом уровне объем социально значимых расходов, осуществляемых за счет средств бюджета поселения, и обеспечен необходимый уровень софинансирования бюджета поселения к средствам, выделенным из вышестоящих бюджетов.</w:t>
      </w:r>
    </w:p>
    <w:p w:rsidR="007B1B9C" w:rsidRPr="006F6446" w:rsidRDefault="007B1B9C" w:rsidP="006F64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644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Налоговая политика на 2021 год нацелена на поддержание сбалансированности бюджета, динамичное поступление доходов, обеспечивающих исполнение обязательств муниципального образования, эффективное использование имущественных ресурсов.</w:t>
      </w:r>
    </w:p>
    <w:p w:rsidR="007B1B9C" w:rsidRPr="006F6446" w:rsidRDefault="007B1B9C" w:rsidP="006F64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644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повышения уровня управления муниципальными финансами в 2021 году применяются инструменты программно-целевого среднесрочного планирования:</w:t>
      </w:r>
    </w:p>
    <w:p w:rsidR="007B1B9C" w:rsidRPr="006F6446" w:rsidRDefault="007B1B9C" w:rsidP="006F6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644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утвержден трехлетний бюджет на 2021 год и плановый период 2022-2023 годов;</w:t>
      </w:r>
    </w:p>
    <w:p w:rsidR="00795645" w:rsidRDefault="00795645" w:rsidP="00FF7B3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</w:p>
    <w:p w:rsidR="007B1B9C" w:rsidRPr="00FF7B3E" w:rsidRDefault="00FF7B3E" w:rsidP="00FF7B3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4.</w:t>
      </w:r>
      <w:r w:rsidR="007B1B9C" w:rsidRPr="00FF7B3E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Основные цели бюджетной политики на 2022 год и плановый период 2023 и 2024 годов.</w:t>
      </w:r>
    </w:p>
    <w:p w:rsidR="007B1B9C" w:rsidRPr="00FF7B3E" w:rsidRDefault="007B1B9C" w:rsidP="00FF7B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Бюджетная политика как составная часть экономической политики поселения нацелена на повышение качества жизни и конкурентоспособности экономики сельского поселения и реализуется по следующим основным направлениям Комплексного плана развития</w:t>
      </w:r>
      <w:r w:rsidR="00FF7B3E"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поселения</w:t>
      </w: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7B1B9C" w:rsidRPr="00FF7B3E" w:rsidRDefault="007B1B9C" w:rsidP="00FF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предоставление жителям поселения цивилизованных и достойных условий проживания;</w:t>
      </w:r>
    </w:p>
    <w:p w:rsidR="007B1B9C" w:rsidRPr="00FF7B3E" w:rsidRDefault="007B1B9C" w:rsidP="00FF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обеспечение комплексного и дифференцированного развития</w:t>
      </w:r>
      <w:r w:rsidR="00FF7B3E"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территории </w:t>
      </w: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поселения;</w:t>
      </w:r>
    </w:p>
    <w:p w:rsidR="007B1B9C" w:rsidRPr="00FF7B3E" w:rsidRDefault="007B1B9C" w:rsidP="00FF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реализация задач бюджетной и налоговой политики, проводимой в предыдущие годы, актуализированных с учетом складывающихся экономических условий;</w:t>
      </w:r>
    </w:p>
    <w:p w:rsidR="007B1B9C" w:rsidRPr="00FF7B3E" w:rsidRDefault="007B1B9C" w:rsidP="00FF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- бюджетное планирование исходя из возможностей доходного потенциала, сформированного на основании показателей благоприятного варианта прогноза социально-экономического развития поселения на среднесрочный период;</w:t>
      </w:r>
    </w:p>
    <w:p w:rsidR="007B1B9C" w:rsidRPr="00FF7B3E" w:rsidRDefault="007B1B9C" w:rsidP="00FF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повышение эффективности расходования бюджетных средств.</w:t>
      </w:r>
    </w:p>
    <w:p w:rsidR="00FF7B3E" w:rsidRDefault="00FF7B3E" w:rsidP="007B1B9C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7B1B9C" w:rsidRPr="00FF7B3E" w:rsidRDefault="007B1B9C" w:rsidP="00FF7B3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Основные направления бюджетной и налоговой политики на 2022 год и плановый период 2023 и 2024 годов.</w:t>
      </w:r>
    </w:p>
    <w:p w:rsidR="007B1B9C" w:rsidRPr="00FF7B3E" w:rsidRDefault="007B1B9C" w:rsidP="00FF7B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Бюджетная</w:t>
      </w:r>
      <w:r w:rsidR="00FF7B3E"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 налоговая политика </w:t>
      </w: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поселения на 2022 и плановый период 2023 и 2024 годов будет направлена на концентрацию бюджетных средств для решения ключевых проблем развития поселения и обеспечение необходимого уровня доходов бюджета поселения.</w:t>
      </w:r>
    </w:p>
    <w:p w:rsidR="007B1B9C" w:rsidRPr="00FF7B3E" w:rsidRDefault="007B1B9C" w:rsidP="00FF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Приоритетными задачами при осуществлении работы по наполнению доходной части бюджета являются:</w:t>
      </w:r>
    </w:p>
    <w:p w:rsidR="007B1B9C" w:rsidRPr="00FF7B3E" w:rsidRDefault="007B1B9C" w:rsidP="00FF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осуществление и совершенствование межведомственного взаимодействия в целях повышения эффективности администрирования налоговых и неналоговых поступлений, а также снижения задолженности по платежам в бюджет поселения;</w:t>
      </w:r>
    </w:p>
    <w:p w:rsidR="007B1B9C" w:rsidRPr="00FF7B3E" w:rsidRDefault="007B1B9C" w:rsidP="00FF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проведение информационной кампании, направленной на повышение налоговой грамотности населения, на привлечение граждан к предоставлению информации о случаях нарушения земельного законодательства и законодательства о государственной регистрации недвижимости, а также на побуждение их к своевременному исполнению платежных обязательств и недопущению роста задолженности по платежам в бюджет поселения;</w:t>
      </w:r>
    </w:p>
    <w:p w:rsidR="007B1B9C" w:rsidRPr="00FF7B3E" w:rsidRDefault="007B1B9C" w:rsidP="00FF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повышение уровня собираемости налогов и сборов;</w:t>
      </w:r>
    </w:p>
    <w:p w:rsidR="007B1B9C" w:rsidRPr="00FF7B3E" w:rsidRDefault="007B1B9C" w:rsidP="00FF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повышение качества администрирования доходов;</w:t>
      </w:r>
    </w:p>
    <w:p w:rsidR="007B1B9C" w:rsidRPr="00FF7B3E" w:rsidRDefault="007B1B9C" w:rsidP="00FF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повышение эффективности использования муниципальной собственности.</w:t>
      </w:r>
    </w:p>
    <w:p w:rsidR="007B1B9C" w:rsidRPr="00FF7B3E" w:rsidRDefault="007B1B9C" w:rsidP="00FF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достижение сбалансированности и устойчивости бюджетной системы будет ориентировано решение следующих задач:</w:t>
      </w:r>
    </w:p>
    <w:p w:rsidR="007B1B9C" w:rsidRPr="00FF7B3E" w:rsidRDefault="007B1B9C" w:rsidP="00FF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стабилизация достойного материального положения работников бюджетной сферы поселения путем сохранения и индексации уровня заработной платы;</w:t>
      </w:r>
    </w:p>
    <w:p w:rsidR="007B1B9C" w:rsidRPr="00FF7B3E" w:rsidRDefault="007B1B9C" w:rsidP="00FF7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F7B3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соблюдение нормативов на содержание органов местного самоуправления.</w:t>
      </w:r>
    </w:p>
    <w:p w:rsidR="007B1B9C" w:rsidRPr="00CC79F3" w:rsidRDefault="007B1B9C" w:rsidP="00CC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C79F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Основными задачами в области регулирования межбюджетных отношений в поселении остаются:</w:t>
      </w:r>
    </w:p>
    <w:p w:rsidR="007B1B9C" w:rsidRPr="00CC79F3" w:rsidRDefault="007B1B9C" w:rsidP="00CC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C79F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формирование устойчивой собственной налоговой базы бюджета поселения, создание стимулов по ее наращиванию;</w:t>
      </w:r>
    </w:p>
    <w:p w:rsidR="007B1B9C" w:rsidRPr="00CC79F3" w:rsidRDefault="007B1B9C" w:rsidP="00CC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C79F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повышение прозрачности муниципальных финансов.</w:t>
      </w:r>
    </w:p>
    <w:p w:rsidR="007B1B9C" w:rsidRPr="00CC79F3" w:rsidRDefault="007B1B9C" w:rsidP="00CC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C79F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Продолжится практика передачи муниципальному району части полномочий:</w:t>
      </w:r>
    </w:p>
    <w:p w:rsidR="00CC79F3" w:rsidRPr="00CC79F3" w:rsidRDefault="00CC79F3" w:rsidP="00CC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 по осуществлению </w:t>
      </w:r>
      <w:r w:rsidRPr="00CC79F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внешнего муниципального финансового контроля.</w:t>
      </w:r>
    </w:p>
    <w:p w:rsidR="007B1B9C" w:rsidRPr="00CC79F3" w:rsidRDefault="007B1B9C" w:rsidP="00CC79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C79F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Долговая политика поселения на 2022 год и на плановый период 2023 и 2024 годов должна выстраиваться из принципа финансовой устойчивости бюджета к возможным негативным последствиям. Основными целями долговой политики на период 2022-2024 годов являются обеспечение сбалансированности местного бюджета и недопущение муниципального долга поселения.</w:t>
      </w:r>
    </w:p>
    <w:sectPr w:rsidR="007B1B9C" w:rsidRPr="00CC79F3" w:rsidSect="00681AB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D0" w:rsidRDefault="00881AD0" w:rsidP="00681ABF">
      <w:pPr>
        <w:spacing w:after="0" w:line="240" w:lineRule="auto"/>
      </w:pPr>
      <w:r>
        <w:separator/>
      </w:r>
    </w:p>
  </w:endnote>
  <w:endnote w:type="continuationSeparator" w:id="0">
    <w:p w:rsidR="00881AD0" w:rsidRDefault="00881AD0" w:rsidP="0068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D0" w:rsidRDefault="00881AD0" w:rsidP="00681ABF">
      <w:pPr>
        <w:spacing w:after="0" w:line="240" w:lineRule="auto"/>
      </w:pPr>
      <w:r>
        <w:separator/>
      </w:r>
    </w:p>
  </w:footnote>
  <w:footnote w:type="continuationSeparator" w:id="0">
    <w:p w:rsidR="00881AD0" w:rsidRDefault="00881AD0" w:rsidP="00681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22"/>
    <w:rsid w:val="00225BE2"/>
    <w:rsid w:val="00295722"/>
    <w:rsid w:val="002C3C1D"/>
    <w:rsid w:val="00430DAB"/>
    <w:rsid w:val="004639EB"/>
    <w:rsid w:val="00521AAF"/>
    <w:rsid w:val="00532BE3"/>
    <w:rsid w:val="006063E2"/>
    <w:rsid w:val="00681ABF"/>
    <w:rsid w:val="00694606"/>
    <w:rsid w:val="006B1D53"/>
    <w:rsid w:val="006F6446"/>
    <w:rsid w:val="00795645"/>
    <w:rsid w:val="007B1B9C"/>
    <w:rsid w:val="007B7487"/>
    <w:rsid w:val="008412B9"/>
    <w:rsid w:val="0085612F"/>
    <w:rsid w:val="00857627"/>
    <w:rsid w:val="00881AD0"/>
    <w:rsid w:val="00907475"/>
    <w:rsid w:val="00965E53"/>
    <w:rsid w:val="009F16F6"/>
    <w:rsid w:val="00C047B9"/>
    <w:rsid w:val="00CC79F3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225BE2"/>
    <w:pPr>
      <w:spacing w:before="240" w:after="60" w:line="300" w:lineRule="auto"/>
      <w:ind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25BE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7627"/>
    <w:pPr>
      <w:ind w:left="720"/>
      <w:contextualSpacing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68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ABF"/>
  </w:style>
  <w:style w:type="paragraph" w:styleId="a6">
    <w:name w:val="footer"/>
    <w:basedOn w:val="a"/>
    <w:link w:val="a7"/>
    <w:uiPriority w:val="99"/>
    <w:unhideWhenUsed/>
    <w:rsid w:val="0068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225BE2"/>
    <w:pPr>
      <w:spacing w:before="240" w:after="60" w:line="300" w:lineRule="auto"/>
      <w:ind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25BE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7627"/>
    <w:pPr>
      <w:ind w:left="720"/>
      <w:contextualSpacing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68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ABF"/>
  </w:style>
  <w:style w:type="paragraph" w:styleId="a6">
    <w:name w:val="footer"/>
    <w:basedOn w:val="a"/>
    <w:link w:val="a7"/>
    <w:uiPriority w:val="99"/>
    <w:unhideWhenUsed/>
    <w:rsid w:val="0068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2C2C5FE57FBFB6490710E6A77AD7340594B46AB2DAB99325D8264D5C87547180ABE3690B9309E9KCo4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C01FC-FF99-4B2E-82C7-3602A90E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14</cp:revision>
  <dcterms:created xsi:type="dcterms:W3CDTF">2021-11-03T03:37:00Z</dcterms:created>
  <dcterms:modified xsi:type="dcterms:W3CDTF">2021-11-16T05:47:00Z</dcterms:modified>
</cp:coreProperties>
</file>