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CF6" w:rsidRPr="007A7CF6" w:rsidRDefault="007A7CF6" w:rsidP="007A7CF6">
      <w:pPr>
        <w:spacing w:line="240" w:lineRule="auto"/>
        <w:ind w:left="72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Перечень нормативных правовых актов, регулирующих осуществление муниципального </w:t>
      </w:r>
      <w:proofErr w:type="gramStart"/>
      <w:r>
        <w:rPr>
          <w:b/>
          <w:sz w:val="28"/>
          <w:szCs w:val="28"/>
        </w:rPr>
        <w:t xml:space="preserve">контроля </w:t>
      </w:r>
      <w:r w:rsidRPr="007A7CF6">
        <w:rPr>
          <w:b/>
          <w:sz w:val="28"/>
          <w:szCs w:val="28"/>
        </w:rPr>
        <w:t>за</w:t>
      </w:r>
      <w:proofErr w:type="gramEnd"/>
      <w:r w:rsidRPr="007A7CF6">
        <w:rPr>
          <w:b/>
          <w:sz w:val="28"/>
          <w:szCs w:val="28"/>
        </w:rPr>
        <w:t xml:space="preserve"> представлением</w:t>
      </w:r>
    </w:p>
    <w:p w:rsidR="007A7CF6" w:rsidRPr="007A7CF6" w:rsidRDefault="007A7CF6" w:rsidP="007A7CF6">
      <w:pPr>
        <w:spacing w:line="240" w:lineRule="auto"/>
        <w:ind w:left="720" w:firstLine="0"/>
        <w:jc w:val="center"/>
        <w:rPr>
          <w:b/>
          <w:sz w:val="28"/>
          <w:szCs w:val="28"/>
        </w:rPr>
      </w:pPr>
      <w:r w:rsidRPr="007A7CF6">
        <w:rPr>
          <w:b/>
          <w:sz w:val="28"/>
          <w:szCs w:val="28"/>
        </w:rPr>
        <w:t>обязательного экземпляра</w:t>
      </w:r>
    </w:p>
    <w:p w:rsidR="007A7CF6" w:rsidRDefault="007A7CF6" w:rsidP="007A7CF6">
      <w:pPr>
        <w:suppressAutoHyphens/>
        <w:spacing w:line="240" w:lineRule="auto"/>
        <w:jc w:val="center"/>
        <w:rPr>
          <w:b/>
          <w:sz w:val="28"/>
          <w:szCs w:val="28"/>
        </w:rPr>
      </w:pPr>
    </w:p>
    <w:p w:rsidR="007A7CF6" w:rsidRDefault="007A7CF6" w:rsidP="007A7CF6">
      <w:pPr>
        <w:suppressAutoHyphens/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Федеральный </w:t>
      </w:r>
      <w:hyperlink r:id="rId4" w:history="1">
        <w:r>
          <w:rPr>
            <w:rStyle w:val="a3"/>
            <w:color w:val="auto"/>
            <w:sz w:val="28"/>
            <w:szCs w:val="28"/>
            <w:u w:val="none"/>
          </w:rPr>
          <w:t>закон</w:t>
        </w:r>
      </w:hyperlink>
      <w:r>
        <w:rPr>
          <w:sz w:val="28"/>
          <w:szCs w:val="28"/>
        </w:rPr>
        <w:t xml:space="preserve"> от 29.12.1994 № 77-ФЗ «Об обязательном экземпляре документов» («Собрание законодательства РФ», 02.01.1995, № 1, ст. 1; «Российская газета», № 11-12, 17.01.1995);</w:t>
      </w:r>
    </w:p>
    <w:p w:rsidR="007A7CF6" w:rsidRDefault="007A7CF6" w:rsidP="007A7CF6">
      <w:pPr>
        <w:suppressAutoHyphens/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Федеральный закон от 06.10.2003 № 131-ФЗ «Об общих принципах организации местного самоуправления в Российской Федерации» («Собрание законодательства РФ», 06.10.2003, № 40, ст. 3822; «Парламентская газета», № 186, 08.10.2003; «Российская газета», № 202, 08.10.2003);</w:t>
      </w:r>
    </w:p>
    <w:p w:rsidR="007A7CF6" w:rsidRDefault="007A7CF6" w:rsidP="007A7CF6">
      <w:pPr>
        <w:suppressAutoHyphens/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Федеральный закон от 22.10.2004 № 125-ФЗ (ред. от 11.02.2013) «Об архивном деле в Российской Федерации» («Парламентская газета», № 201, 27.10.2004; «Российская газета», № 237, 27.10.2004; «Собрание законодательства РФ», 25.10.2004, № 43, ст. 4169);</w:t>
      </w:r>
    </w:p>
    <w:p w:rsidR="007A7CF6" w:rsidRDefault="007A7CF6" w:rsidP="007A7CF6">
      <w:pPr>
        <w:suppressAutoHyphens/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Федеральный закон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(«Российская газета», N 266, 30.12.2008; «Собрание законодательства РФ», 29.12.2008, № 52 (ч. 1), ст. 6249; «Парламентская газета», № 90, 31.12.2008); </w:t>
      </w:r>
    </w:p>
    <w:p w:rsidR="007A7CF6" w:rsidRDefault="007A7CF6" w:rsidP="007A7CF6">
      <w:p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Федеральный закон от 27.07.2010 N 210-ФЗ «Об организации предоставления государственных и муниципальных услуг» («Российская газета», № 168, 30.07.2010, «Собрание законодательства РФ», 02.08.2010, № 31, ст. 4179);</w:t>
      </w:r>
    </w:p>
    <w:p w:rsidR="007A7CF6" w:rsidRDefault="007A7CF6" w:rsidP="007A7CF6">
      <w:pPr>
        <w:suppressAutoHyphens/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Правительства Российской Федерации от 30.06.2010 № 489 «Об утверждении Правил подготовки органами государственного контроля (надзора) и органами муниципального </w:t>
      </w:r>
      <w:proofErr w:type="gramStart"/>
      <w:r>
        <w:rPr>
          <w:sz w:val="28"/>
          <w:szCs w:val="28"/>
        </w:rPr>
        <w:t>контроля ежегодных планов проведения плановых проверок юридических лиц</w:t>
      </w:r>
      <w:proofErr w:type="gramEnd"/>
      <w:r>
        <w:rPr>
          <w:sz w:val="28"/>
          <w:szCs w:val="28"/>
        </w:rPr>
        <w:t xml:space="preserve"> и индивидуальных предпринимателей» («Собрание законодательства РФ», 12.07.2010, № 28, ст. 3706);</w:t>
      </w:r>
    </w:p>
    <w:p w:rsidR="007A7CF6" w:rsidRDefault="007A7CF6" w:rsidP="007A7CF6">
      <w:pPr>
        <w:suppressAutoHyphens/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Приказ Министерства экономического развития Российской Федерации от 30.04.2009 № 141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(«Российская газета», N 85, 14.05.2009); </w:t>
      </w:r>
    </w:p>
    <w:p w:rsidR="007A7CF6" w:rsidRDefault="007A7CF6" w:rsidP="007A7CF6">
      <w:pPr>
        <w:suppressAutoHyphens/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Закон Новосибирской области от 02.02.2009 № 304-ОЗ «Об обязательном экземпляре документов Новосибирской области» (принят постановлением Новосибирского областного Совета депутатов от 29.01.2009 N 304-ОСД) («Советская Сибирь», № 23, 10.02.2009; «Ведомости Новосибирского областного Совета депутатов», № 8, 13.02.2009);</w:t>
      </w:r>
    </w:p>
    <w:p w:rsidR="007A7CF6" w:rsidRDefault="007A7CF6" w:rsidP="007A7CF6">
      <w:pPr>
        <w:suppressAutoHyphens/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Правительства Новосибирской области от 02.07.2012 N 309-п «Об утверждении Порядка разработки и принятия административных регламентов осуществления муниципального контроля в соответствующих сферах деятельности» (Официальный сайт Правительства Новосибирской </w:t>
      </w:r>
      <w:r>
        <w:rPr>
          <w:sz w:val="28"/>
          <w:szCs w:val="28"/>
        </w:rPr>
        <w:lastRenderedPageBreak/>
        <w:t>области http://www.adm.nso.ru, 03.07.2012, «Советская Сибирь», N 122, 10.07.2012);</w:t>
      </w:r>
    </w:p>
    <w:p w:rsidR="007A7CF6" w:rsidRDefault="007A7CF6" w:rsidP="007A7CF6">
      <w:pPr>
        <w:suppressAutoHyphens/>
        <w:autoSpaceDE w:val="0"/>
        <w:autoSpaceDN w:val="0"/>
        <w:adjustRightInd w:val="0"/>
        <w:spacing w:line="240" w:lineRule="auto"/>
        <w:ind w:firstLine="709"/>
        <w:jc w:val="both"/>
        <w:rPr>
          <w:b/>
          <w:sz w:val="28"/>
          <w:szCs w:val="28"/>
        </w:rPr>
      </w:pPr>
    </w:p>
    <w:p w:rsidR="00D04A85" w:rsidRPr="007A7CF6" w:rsidRDefault="00D04A85">
      <w:pPr>
        <w:rPr>
          <w:sz w:val="28"/>
          <w:szCs w:val="28"/>
        </w:rPr>
      </w:pPr>
    </w:p>
    <w:sectPr w:rsidR="00D04A85" w:rsidRPr="007A7CF6" w:rsidSect="00D04A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7CF6"/>
    <w:rsid w:val="007A7CF6"/>
    <w:rsid w:val="00D04A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CF6"/>
    <w:pPr>
      <w:spacing w:after="0" w:line="30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A7CF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2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main?base=LAW;n=117151;fld=134;dst=10006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416</Words>
  <Characters>2377</Characters>
  <Application>Microsoft Office Word</Application>
  <DocSecurity>0</DocSecurity>
  <Lines>19</Lines>
  <Paragraphs>5</Paragraphs>
  <ScaleCrop>false</ScaleCrop>
  <Company>Home</Company>
  <LinksUpToDate>false</LinksUpToDate>
  <CharactersWithSpaces>2788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2019-06-27T05:50:00Z</dcterms:created>
  <dcterms:modified xsi:type="dcterms:W3CDTF">2019-06-27T05:52:00Z</dcterms:modified>
</cp:coreProperties>
</file>