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НОВОШАРАПСКОГО СЕЛЬСОВЕТА</w:t>
      </w: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НОВОШАРАПСКОГО СЕЛЬСОВЕТА</w:t>
      </w: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 xml:space="preserve">ПРЕСС-БЮЛЛЕТЕНЬ </w:t>
      </w:r>
    </w:p>
    <w:p w:rsidR="007B4B66" w:rsidRDefault="007B4B66" w:rsidP="007B4B66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>№ 5/1</w:t>
      </w:r>
    </w:p>
    <w:p w:rsidR="007B4B66" w:rsidRDefault="007B4B66" w:rsidP="007B4B6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14.05.2019</w:t>
      </w:r>
    </w:p>
    <w:p w:rsidR="007B4B66" w:rsidRPr="00ED7D23" w:rsidRDefault="007B4B66" w:rsidP="007B4B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000" w:rsidRDefault="00123E8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 w:rsidP="007B4B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НЕДЕЛЬНАЯ СВОДКА ГИБДД</w:t>
      </w:r>
    </w:p>
    <w:p w:rsidR="007B4B66" w:rsidRPr="0001082D" w:rsidRDefault="007B4B66" w:rsidP="007B4B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B4B66" w:rsidRPr="00026E3B" w:rsidRDefault="007B4B66" w:rsidP="007B4B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04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026E3B">
        <w:rPr>
          <w:rFonts w:ascii="Times New Roman" w:hAnsi="Times New Roman" w:cs="Times New Roman"/>
          <w:sz w:val="24"/>
          <w:szCs w:val="24"/>
        </w:rPr>
        <w:t>административных право</w:t>
      </w:r>
      <w:r w:rsidRPr="00026E3B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026E3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8 </w:t>
      </w:r>
      <w:r w:rsidRPr="00026E3B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транспортными</w:t>
      </w:r>
      <w:r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26E3B">
        <w:rPr>
          <w:rFonts w:ascii="Times New Roman" w:eastAsia="Calibri" w:hAnsi="Times New Roman" w:cs="Times New Roman"/>
          <w:sz w:val="24"/>
          <w:szCs w:val="24"/>
        </w:rPr>
        <w:t>водителей нарушили правила перевозки детей,</w:t>
      </w:r>
      <w:r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 водителя допустили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движения, 3 водителя допустили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выезд на полосу встречного движения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26E3B">
        <w:rPr>
          <w:rFonts w:ascii="Times New Roman" w:eastAsia="Calibri" w:hAnsi="Times New Roman" w:cs="Times New Roman"/>
          <w:sz w:val="24"/>
          <w:szCs w:val="24"/>
        </w:rPr>
        <w:t xml:space="preserve"> за управлением</w:t>
      </w:r>
      <w:r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26E3B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7B4B66" w:rsidRPr="00026E3B" w:rsidRDefault="007B4B66" w:rsidP="007B4B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B66" w:rsidRDefault="007B4B66" w:rsidP="007B4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B66" w:rsidRDefault="007B4B66" w:rsidP="007B4B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B4B66" w:rsidRPr="003A141E" w:rsidRDefault="007B4B66" w:rsidP="007B4B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66" w:rsidRPr="001A5FD8" w:rsidRDefault="007B4B66" w:rsidP="007B4B66">
      <w:pPr>
        <w:spacing w:after="0" w:line="240" w:lineRule="auto"/>
        <w:jc w:val="both"/>
        <w:rPr>
          <w:sz w:val="24"/>
        </w:rPr>
      </w:pPr>
    </w:p>
    <w:p w:rsidR="007B4B66" w:rsidRPr="00136D93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136D93">
        <w:rPr>
          <w:rStyle w:val="HTML"/>
          <w:rFonts w:ascii="Times New Roman" w:eastAsiaTheme="minorHAnsi" w:hAnsi="Times New Roman" w:cs="Times New Roman"/>
          <w:sz w:val="28"/>
        </w:rPr>
        <w:t>По итогам четырех месяцев 2019 года на территории Новосибирской области зарегистрировано 657 ДТП (+11%), в которых 52 человека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погибло </w:t>
      </w:r>
      <w:r w:rsidRPr="00136D93">
        <w:rPr>
          <w:rStyle w:val="HTML"/>
          <w:rFonts w:ascii="Times New Roman" w:eastAsiaTheme="minorHAnsi" w:hAnsi="Times New Roman" w:cs="Times New Roman"/>
          <w:sz w:val="28"/>
        </w:rPr>
        <w:t xml:space="preserve">(-22.4%) и 878 получили травмы различной степени тяжести (+17.7%). Вместе с тем, не прекращаются случаи совершения ДТП с участием водителей, находящихся в состоянии опьянения. Так, за 4 месяца текущего года по вине водителей, находящихся в состоянии опьянения, зарегистрировано 39 ДТП (-22.0%), в которых 8 человек погибло (-42.9%) и 55 было травмировано (-26.7%). На высоком уровне остается количество ДТП, а также тяжесть их последствий в выходные и праздничные дни, а также на автодорогах регионального и федерального значения. </w:t>
      </w:r>
    </w:p>
    <w:p w:rsidR="007B4B66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и снижения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 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причинами совершения ДТП, на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прошло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Нетрезвый водитель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10 по 13 мая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  <w:proofErr w:type="gramEnd"/>
    </w:p>
    <w:p w:rsidR="007B4B66" w:rsidRPr="00884953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EastAsia" w:hAnsi="Times New Roman" w:cs="Times New Roman"/>
          <w:sz w:val="28"/>
          <w:szCs w:val="24"/>
        </w:rPr>
      </w:pPr>
      <w:r w:rsidRPr="00884953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 и не садиться за руль транспортного средства в нетрезвом состоянии.</w:t>
      </w:r>
    </w:p>
    <w:p w:rsidR="007B4B66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 xml:space="preserve">Также, анализ правоприменительной практики подразделений Госавтоинспекции по ч.3 ст. 12.5 </w:t>
      </w:r>
      <w:proofErr w:type="spellStart"/>
      <w:r>
        <w:rPr>
          <w:rStyle w:val="HTML"/>
          <w:rFonts w:ascii="Times New Roman" w:eastAsiaTheme="minorHAnsi" w:hAnsi="Times New Roman" w:cs="Times New Roman"/>
          <w:sz w:val="28"/>
        </w:rPr>
        <w:t>КоАП</w:t>
      </w:r>
      <w:proofErr w:type="spellEnd"/>
      <w:r>
        <w:rPr>
          <w:rStyle w:val="HTML"/>
          <w:rFonts w:ascii="Times New Roman" w:eastAsiaTheme="minorHAnsi" w:hAnsi="Times New Roman" w:cs="Times New Roman"/>
          <w:sz w:val="28"/>
        </w:rPr>
        <w:t xml:space="preserve"> РФ показывает незначительный рост выявленных в этом году нарушений ПДД, связанных с управлением транспортных средств (т/с) со стеклами, светопропускание которых не соответствует требованиям технического регламента о безопасности колесных т/с. Вместе с тем, применяемые к данной категории </w:t>
      </w:r>
      <w:r>
        <w:rPr>
          <w:rStyle w:val="HTML"/>
          <w:rFonts w:ascii="Times New Roman" w:eastAsiaTheme="minorHAnsi" w:hAnsi="Times New Roman" w:cs="Times New Roman"/>
          <w:sz w:val="28"/>
        </w:rPr>
        <w:lastRenderedPageBreak/>
        <w:t>правонарушителей меры административного воздействия, не исключают факты совершения ими повторного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нарушения.</w:t>
      </w:r>
    </w:p>
    <w:p w:rsidR="007B4B66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Управление такими т/с не только создают угрозу безопасности дорожного движения, но и позволяют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А также, предъявление сотрудникам полиции водителями транспортных средств, документов не соответствующих п. 2.1.1. ПДД РФ (пропуски, талоны, удостоверения профсоюзов и т.д.)</w:t>
      </w:r>
    </w:p>
    <w:p w:rsidR="007B4B66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В связи с чем, на территории Новосибирской области пройдет профилактическое мероприятие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под условным названием «Тонировка» в целях выявления нарушений, связанных с управлением т/с со стеклами, светопропускание которых не соответствует требованиям технического регламента о безопасности колесных т/с, в случае предъявления сотрудникам полиции водителями транспортных средств, документов не соответствующих п. 2.1.1.</w:t>
      </w:r>
      <w:proofErr w:type="gramEnd"/>
      <w:r>
        <w:rPr>
          <w:rStyle w:val="HTML"/>
          <w:rFonts w:ascii="Times New Roman" w:eastAsiaTheme="minorHAnsi" w:hAnsi="Times New Roman" w:cs="Times New Roman"/>
          <w:sz w:val="28"/>
        </w:rPr>
        <w:t xml:space="preserve"> ПДД РФ (пропуски, талоны, удостоверения профсоюзов и т.д.) обеспечить их изъятие в установленном законом порядке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(в период с 13 по 16 мая 2019 года).</w:t>
      </w:r>
    </w:p>
    <w:p w:rsidR="007B4B66" w:rsidRDefault="007B4B66" w:rsidP="007B4B66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</w:p>
    <w:p w:rsidR="007B4B66" w:rsidRPr="00096783" w:rsidRDefault="007B4B66" w:rsidP="007B4B66">
      <w:pPr>
        <w:rPr>
          <w:color w:val="FF0000"/>
        </w:rPr>
      </w:pPr>
    </w:p>
    <w:p w:rsidR="007B4B66" w:rsidRDefault="007B4B66" w:rsidP="007B4B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645E">
        <w:rPr>
          <w:rFonts w:ascii="Times New Roman" w:hAnsi="Times New Roman"/>
          <w:sz w:val="28"/>
          <w:szCs w:val="28"/>
        </w:rPr>
        <w:t>26 марта по всей стране стартовала Масштабная социальная кампания «Без вас не получится», посвященная детской дорожной безопасности, совместно с экспертным центром «Движение без опасности». Разработан комплекс информационно-просветительских мероприятий направленных на привлечение внимания взрослых к проблеме обеспечения дорожной безопасности детей. По данным статистики аварийности, в 2018 году на российских дорогах зарегистрировано19 930 ДТП с участием детей и подростков в возрасте до 16 лет, в результате которых 628 детей погибли и 21 718 получили ранения. Большинство из них, около 60 %, –  погибли, находясь в автомобиле в качестве пассажира. Одним из главных инструментов кампании станет серия телевизионных видеороликов и обучающий фильм, поднимающий вопросы ответственности и нравственности взрослого перед ребенком. Героями видеороликов являются люди разных профессий, которые со своей стороны влияют на обеспечение безопасности ребенка в дорожной среде. Основной призыв кампании – не быть равнодушным по отношению к своим близким, поделиться этим видео, чтобы как можно больше людей задумались о том, какую важную роль они играют в жизни детей, формировать культуру поведения на дорогах, что в свою очередь, будет способствовать сокращению аварийности.</w:t>
      </w:r>
    </w:p>
    <w:p w:rsidR="007B4B66" w:rsidRDefault="007B4B66" w:rsidP="007B4B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645E">
        <w:rPr>
          <w:rFonts w:ascii="Times New Roman" w:hAnsi="Times New Roman" w:cs="Times New Roman"/>
          <w:b/>
          <w:sz w:val="32"/>
          <w:szCs w:val="32"/>
        </w:rPr>
        <w:t>Госавтоинспекция информирует:</w:t>
      </w:r>
    </w:p>
    <w:p w:rsidR="007B4B66" w:rsidRPr="008647F7" w:rsidRDefault="007B4B66" w:rsidP="007B4B66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13970</wp:posOffset>
            </wp:positionV>
            <wp:extent cx="1531620" cy="1352550"/>
            <wp:effectExtent l="0" t="0" r="0" b="0"/>
            <wp:wrapNone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B66" w:rsidRDefault="007B4B66" w:rsidP="007B4B6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4B66" w:rsidRDefault="007B4B66" w:rsidP="007B4B66">
      <w:pPr>
        <w:jc w:val="center"/>
      </w:pPr>
    </w:p>
    <w:p w:rsidR="007B4B66" w:rsidRDefault="007B4B66" w:rsidP="007B4B66">
      <w:pPr>
        <w:jc w:val="center"/>
      </w:pPr>
    </w:p>
    <w:p w:rsidR="007B4B66" w:rsidRDefault="007B4B66" w:rsidP="007B4B66">
      <w:pPr>
        <w:jc w:val="center"/>
      </w:pPr>
    </w:p>
    <w:p w:rsidR="007B4B66" w:rsidRDefault="007B4B66" w:rsidP="007B4B66">
      <w:pPr>
        <w:jc w:val="center"/>
      </w:pPr>
      <w:r>
        <w:rPr>
          <w:noProof/>
        </w:rPr>
        <w:drawing>
          <wp:inline distT="0" distB="0" distL="0" distR="0">
            <wp:extent cx="5762625" cy="3714750"/>
            <wp:effectExtent l="19050" t="0" r="9525" b="0"/>
            <wp:docPr id="3" name="Рисунок 1" descr="D:\инфа с инета по указанию угаи\Для Ордынской ЦРБ,  МРЭО, МФЦ\На распечатку\Рамка для анонсирования постов в инста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а с инета по указанию угаи\Для Ордынской ЦРБ,  МРЭО, МФЦ\На распечатку\Рамка для анонсирования постов в инста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53" cy="3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66" w:rsidRDefault="007B4B66" w:rsidP="007B4B66">
      <w:pPr>
        <w:jc w:val="center"/>
      </w:pPr>
    </w:p>
    <w:p w:rsidR="007B4B66" w:rsidRDefault="007B4B66" w:rsidP="007B4B66">
      <w:pPr>
        <w:pStyle w:val="a3"/>
        <w:jc w:val="center"/>
        <w:rPr>
          <w:sz w:val="32"/>
          <w:szCs w:val="32"/>
        </w:rPr>
      </w:pPr>
    </w:p>
    <w:p w:rsidR="007B4B66" w:rsidRDefault="007B4B66" w:rsidP="007B4B66">
      <w:pPr>
        <w:jc w:val="center"/>
      </w:pPr>
    </w:p>
    <w:p w:rsidR="007B4B66" w:rsidRPr="007B4B66" w:rsidRDefault="007B4B66" w:rsidP="007B4B66">
      <w:pPr>
        <w:pStyle w:val="3"/>
        <w:spacing w:after="0"/>
        <w:rPr>
          <w:b/>
          <w:sz w:val="24"/>
          <w:szCs w:val="24"/>
        </w:rPr>
      </w:pPr>
      <w:r w:rsidRPr="007B4B66">
        <w:rPr>
          <w:b/>
          <w:sz w:val="24"/>
          <w:szCs w:val="24"/>
        </w:rPr>
        <w:t>ГЛАВА НОВОШАРАПСКОГО  СЕЛЬСОВЕТА</w:t>
      </w:r>
    </w:p>
    <w:p w:rsidR="007B4B66" w:rsidRPr="007B4B66" w:rsidRDefault="007B4B66" w:rsidP="007B4B66">
      <w:pPr>
        <w:pStyle w:val="3"/>
        <w:spacing w:after="0"/>
        <w:rPr>
          <w:b/>
          <w:sz w:val="24"/>
          <w:szCs w:val="24"/>
        </w:rPr>
      </w:pPr>
      <w:r w:rsidRPr="007B4B66">
        <w:rPr>
          <w:b/>
          <w:sz w:val="24"/>
          <w:szCs w:val="24"/>
        </w:rPr>
        <w:t>ОРДЫНСКОГО РАЙОНА НОВОСИБИРСКОЙ ОБЛАСТИ</w:t>
      </w:r>
    </w:p>
    <w:p w:rsidR="007B4B66" w:rsidRPr="007B4B66" w:rsidRDefault="007B4B66" w:rsidP="007B4B6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</w:p>
    <w:p w:rsidR="007B4B66" w:rsidRPr="007B4B66" w:rsidRDefault="007B4B66" w:rsidP="007B4B6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7B4B66" w:rsidRPr="007B4B66" w:rsidRDefault="007B4B66" w:rsidP="007B4B66">
      <w:pPr>
        <w:pStyle w:val="5"/>
        <w:rPr>
          <w:sz w:val="24"/>
        </w:rPr>
      </w:pPr>
      <w:r w:rsidRPr="007B4B66">
        <w:rPr>
          <w:sz w:val="24"/>
        </w:rPr>
        <w:t>ПОСТАНОВЛЕНИЕ</w:t>
      </w:r>
    </w:p>
    <w:p w:rsidR="007B4B66" w:rsidRPr="007B4B66" w:rsidRDefault="007B4B66" w:rsidP="007B4B6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B4B66" w:rsidRPr="007B4B66" w:rsidRDefault="007B4B66" w:rsidP="007B4B6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От  14.05.2019 года                                                                                                  № 69</w:t>
      </w:r>
    </w:p>
    <w:p w:rsidR="007B4B66" w:rsidRPr="007B4B66" w:rsidRDefault="007B4B66" w:rsidP="007B4B6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B4B66" w:rsidRPr="007B4B66" w:rsidRDefault="007B4B66" w:rsidP="007B4B6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О назначении публичных слушаний.</w:t>
      </w:r>
    </w:p>
    <w:p w:rsidR="007B4B66" w:rsidRPr="007B4B66" w:rsidRDefault="007B4B66" w:rsidP="007B4B6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7B4B66" w:rsidRPr="007B4B66" w:rsidRDefault="007B4B66" w:rsidP="00123E86">
      <w:pPr>
        <w:pStyle w:val="a6"/>
        <w:jc w:val="both"/>
        <w:rPr>
          <w:sz w:val="24"/>
        </w:rPr>
      </w:pPr>
      <w:r w:rsidRPr="007B4B66">
        <w:rPr>
          <w:sz w:val="24"/>
        </w:rPr>
        <w:t xml:space="preserve">В соответствии  с Федеральным законом от 06.10.2003 года      № 131-ФЗ «Об общих принципах местного  самоуправления в Российской Федерации»,   Уставом Новошарапского сельсовета Ордынского района Новосибирской области  и Положением о публичных слушаниях в </w:t>
      </w:r>
      <w:proofErr w:type="spellStart"/>
      <w:r w:rsidRPr="007B4B66">
        <w:rPr>
          <w:sz w:val="24"/>
        </w:rPr>
        <w:t>Новошарапском</w:t>
      </w:r>
      <w:proofErr w:type="spellEnd"/>
      <w:r w:rsidRPr="007B4B66">
        <w:rPr>
          <w:sz w:val="24"/>
        </w:rPr>
        <w:t xml:space="preserve">  сельсовете, утвержденном Решением 21 сессии </w:t>
      </w:r>
      <w:r w:rsidRPr="007B4B66">
        <w:rPr>
          <w:sz w:val="24"/>
        </w:rPr>
        <w:lastRenderedPageBreak/>
        <w:t xml:space="preserve">Совета депутатов Новошарапского сельсовета Ордынского района Новосибирской области № 21-1 от 23.07.2007 года, </w:t>
      </w:r>
    </w:p>
    <w:p w:rsidR="007B4B66" w:rsidRPr="007B4B66" w:rsidRDefault="007B4B66" w:rsidP="00123E8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ПОСТАНОВЛЯЮ:</w:t>
      </w:r>
    </w:p>
    <w:p w:rsidR="007B4B66" w:rsidRPr="007B4B66" w:rsidRDefault="007B4B66" w:rsidP="00123E86">
      <w:pPr>
        <w:numPr>
          <w:ilvl w:val="0"/>
          <w:numId w:val="1"/>
        </w:numPr>
        <w:spacing w:after="0" w:line="240" w:lineRule="auto"/>
        <w:ind w:firstLine="28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Назначить  публичные слушания по исполнении бюджета Новошарапского сельсовета Ордынского района Новосибирской области за 2018 год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2. Провести  публичные слушания 06.06.2019  в 17 часов  00 мин в </w:t>
      </w:r>
      <w:proofErr w:type="spellStart"/>
      <w:r w:rsidRPr="007B4B66">
        <w:rPr>
          <w:rFonts w:ascii="Times New Roman" w:eastAsia="Arial Unicode MS" w:hAnsi="Times New Roman" w:cs="Times New Roman"/>
          <w:sz w:val="24"/>
          <w:szCs w:val="24"/>
        </w:rPr>
        <w:t>Новошарапском</w:t>
      </w:r>
      <w:proofErr w:type="spellEnd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СДК.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3.Для организации подготовки и проведения публичных  слушаний утвердить рабочую группу в составе: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7B4B66">
        <w:rPr>
          <w:rFonts w:ascii="Times New Roman" w:eastAsia="Arial Unicode MS" w:hAnsi="Times New Roman" w:cs="Times New Roman"/>
          <w:sz w:val="24"/>
          <w:szCs w:val="24"/>
        </w:rPr>
        <w:t>Шарова</w:t>
      </w:r>
      <w:proofErr w:type="spellEnd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Юлия Александровна  – специалист – главный бухгалтер администрации Новошарапского сельсовета;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7B4B66">
        <w:rPr>
          <w:rFonts w:ascii="Times New Roman" w:eastAsia="Arial Unicode MS" w:hAnsi="Times New Roman" w:cs="Times New Roman"/>
          <w:sz w:val="24"/>
          <w:szCs w:val="24"/>
        </w:rPr>
        <w:t>Зленко</w:t>
      </w:r>
      <w:proofErr w:type="spellEnd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Татьяна Николаевна - специалист администрации Новошарапского сельсовета;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Панкова Лариса Анатольевна – председатель планово-бюджетной комиссии Совета депутатов Новошарапского сельсовета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4.Возложить ответственность за подготовку и проведение  публичных слушаний на специалиста </w:t>
      </w:r>
      <w:proofErr w:type="spellStart"/>
      <w:r w:rsidRPr="007B4B66">
        <w:rPr>
          <w:rFonts w:ascii="Times New Roman" w:eastAsia="Arial Unicode MS" w:hAnsi="Times New Roman" w:cs="Times New Roman"/>
          <w:sz w:val="24"/>
          <w:szCs w:val="24"/>
        </w:rPr>
        <w:t>Шарову</w:t>
      </w:r>
      <w:proofErr w:type="spellEnd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Юлию Александровну</w:t>
      </w:r>
      <w:proofErr w:type="gramStart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>5.Опубликовать данное постановление в периодическом печатном издании органов местного самоуправления Новошарапского сельсовета в газете «Пресс-Бюллетень».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6. </w:t>
      </w:r>
      <w:proofErr w:type="gramStart"/>
      <w:r w:rsidRPr="007B4B66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7B4B66">
        <w:rPr>
          <w:rFonts w:ascii="Times New Roman" w:eastAsia="Arial Unicode MS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7B4B66" w:rsidRPr="007B4B66" w:rsidRDefault="007B4B66" w:rsidP="00123E86">
      <w:pPr>
        <w:spacing w:after="0"/>
        <w:ind w:left="7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4B66" w:rsidRPr="007B4B66" w:rsidRDefault="007B4B66" w:rsidP="00123E86">
      <w:pPr>
        <w:spacing w:after="0"/>
        <w:ind w:left="72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4B66" w:rsidRPr="007B4B66" w:rsidRDefault="007B4B66" w:rsidP="007B4B66">
      <w:pPr>
        <w:spacing w:after="0"/>
        <w:ind w:left="72"/>
        <w:rPr>
          <w:rFonts w:ascii="Times New Roman" w:eastAsia="Arial Unicode MS" w:hAnsi="Times New Roman" w:cs="Times New Roman"/>
          <w:sz w:val="24"/>
          <w:szCs w:val="24"/>
        </w:rPr>
      </w:pPr>
    </w:p>
    <w:p w:rsidR="007B4B66" w:rsidRPr="007B4B66" w:rsidRDefault="007B4B66" w:rsidP="007B4B66">
      <w:pPr>
        <w:pStyle w:val="6"/>
        <w:tabs>
          <w:tab w:val="clear" w:pos="7740"/>
        </w:tabs>
        <w:rPr>
          <w:sz w:val="24"/>
        </w:rPr>
      </w:pPr>
      <w:r w:rsidRPr="007B4B66">
        <w:rPr>
          <w:sz w:val="24"/>
        </w:rPr>
        <w:t xml:space="preserve"> </w:t>
      </w:r>
    </w:p>
    <w:p w:rsidR="007B4B66" w:rsidRPr="007B4B66" w:rsidRDefault="007B4B66" w:rsidP="007B4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B66">
        <w:rPr>
          <w:rFonts w:ascii="Times New Roman" w:hAnsi="Times New Roman" w:cs="Times New Roman"/>
          <w:sz w:val="24"/>
          <w:szCs w:val="24"/>
        </w:rPr>
        <w:t>Глава Новошарапского сельсовета</w:t>
      </w:r>
      <w:r w:rsidRPr="007B4B66">
        <w:rPr>
          <w:rFonts w:ascii="Times New Roman" w:hAnsi="Times New Roman" w:cs="Times New Roman"/>
          <w:sz w:val="24"/>
          <w:szCs w:val="24"/>
        </w:rPr>
        <w:tab/>
      </w:r>
      <w:r w:rsidRPr="007B4B66">
        <w:rPr>
          <w:rFonts w:ascii="Times New Roman" w:hAnsi="Times New Roman" w:cs="Times New Roman"/>
          <w:sz w:val="24"/>
          <w:szCs w:val="24"/>
        </w:rPr>
        <w:tab/>
      </w:r>
      <w:r w:rsidRPr="007B4B66">
        <w:rPr>
          <w:rFonts w:ascii="Times New Roman" w:hAnsi="Times New Roman" w:cs="Times New Roman"/>
          <w:sz w:val="24"/>
          <w:szCs w:val="24"/>
        </w:rPr>
        <w:tab/>
      </w:r>
      <w:r w:rsidRPr="007B4B66">
        <w:rPr>
          <w:rFonts w:ascii="Times New Roman" w:hAnsi="Times New Roman" w:cs="Times New Roman"/>
          <w:sz w:val="24"/>
          <w:szCs w:val="24"/>
        </w:rPr>
        <w:tab/>
      </w:r>
    </w:p>
    <w:p w:rsidR="007B4B66" w:rsidRPr="007B4B66" w:rsidRDefault="007B4B66" w:rsidP="007B4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B66"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                             </w:t>
      </w:r>
      <w:proofErr w:type="spellStart"/>
      <w:r w:rsidRPr="007B4B66">
        <w:rPr>
          <w:rFonts w:ascii="Times New Roman" w:hAnsi="Times New Roman" w:cs="Times New Roman"/>
          <w:sz w:val="24"/>
          <w:szCs w:val="24"/>
        </w:rPr>
        <w:t>Н.В.Хананова</w:t>
      </w:r>
      <w:proofErr w:type="spellEnd"/>
    </w:p>
    <w:p w:rsidR="007B4B66" w:rsidRPr="007B4B66" w:rsidRDefault="007B4B66" w:rsidP="007B4B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B66" w:rsidRDefault="007B4B6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</w:p>
    <w:p w:rsidR="00123E86" w:rsidRDefault="00123E86" w:rsidP="007B4B66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19050" t="0" r="254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2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66"/>
    <w:rsid w:val="00123E86"/>
    <w:rsid w:val="007B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4B66"/>
    <w:pPr>
      <w:keepNext/>
      <w:spacing w:after="60" w:line="240" w:lineRule="auto"/>
      <w:jc w:val="center"/>
      <w:outlineLvl w:val="2"/>
    </w:pPr>
    <w:rPr>
      <w:rFonts w:ascii="Times New Roman" w:eastAsia="Arial Unicode MS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7B4B6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7B4B66"/>
    <w:pPr>
      <w:keepNext/>
      <w:tabs>
        <w:tab w:val="left" w:pos="7740"/>
      </w:tabs>
      <w:spacing w:after="0" w:line="240" w:lineRule="auto"/>
      <w:ind w:left="72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4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B4B66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B4B66"/>
    <w:rPr>
      <w:rFonts w:ascii="Times New Roman" w:eastAsia="Arial Unicode MS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7B4B6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7B4B66"/>
    <w:rPr>
      <w:rFonts w:ascii="Times New Roman" w:eastAsia="Arial Unicode MS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7B4B66"/>
    <w:pPr>
      <w:spacing w:after="0" w:line="240" w:lineRule="auto"/>
      <w:ind w:firstLine="709"/>
    </w:pPr>
    <w:rPr>
      <w:rFonts w:ascii="Times New Roman" w:eastAsia="Arial Unicode MS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B4B66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2019-05-14T07:48:00Z</dcterms:created>
  <dcterms:modified xsi:type="dcterms:W3CDTF">2019-05-14T08:09:00Z</dcterms:modified>
</cp:coreProperties>
</file>