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A2" w:rsidRPr="00F73100" w:rsidRDefault="00F73100" w:rsidP="00597FA2">
      <w:pPr>
        <w:jc w:val="center"/>
        <w:outlineLvl w:val="0"/>
      </w:pPr>
      <w:r>
        <w:t>А</w:t>
      </w:r>
      <w:r w:rsidR="00597FA2" w:rsidRPr="00F73100">
        <w:t xml:space="preserve">ДМИНИСТРАЦИЯ </w:t>
      </w:r>
    </w:p>
    <w:p w:rsidR="00597FA2" w:rsidRPr="00F73100" w:rsidRDefault="00597FA2" w:rsidP="00597FA2">
      <w:pPr>
        <w:jc w:val="center"/>
        <w:outlineLvl w:val="0"/>
      </w:pPr>
      <w:r w:rsidRPr="00F73100">
        <w:t>НОВОШАРАПСКОГО  СЕЛЬСОВЕТА</w:t>
      </w:r>
    </w:p>
    <w:p w:rsidR="00597FA2" w:rsidRPr="00F73100" w:rsidRDefault="00597FA2" w:rsidP="00F73100">
      <w:pPr>
        <w:jc w:val="center"/>
        <w:outlineLvl w:val="0"/>
      </w:pPr>
      <w:r w:rsidRPr="00F73100">
        <w:t>ОРДЫНСКОГО РАЙОНА НОВОСИБИРСКОЙ ОБЛАСТИ</w:t>
      </w:r>
    </w:p>
    <w:p w:rsidR="00597FA2" w:rsidRPr="00F73100" w:rsidRDefault="00597FA2" w:rsidP="00597FA2">
      <w:pPr>
        <w:jc w:val="center"/>
      </w:pPr>
    </w:p>
    <w:p w:rsidR="00597FA2" w:rsidRPr="00F73100" w:rsidRDefault="00597FA2" w:rsidP="00597FA2">
      <w:pPr>
        <w:jc w:val="center"/>
        <w:outlineLvl w:val="0"/>
        <w:rPr>
          <w:b/>
          <w:bCs/>
        </w:rPr>
      </w:pPr>
      <w:r w:rsidRPr="00F73100">
        <w:rPr>
          <w:b/>
          <w:bCs/>
        </w:rPr>
        <w:t>ПОСТАНОВЛЕНИЕ</w:t>
      </w:r>
    </w:p>
    <w:p w:rsidR="00597FA2" w:rsidRPr="00F73100" w:rsidRDefault="00597FA2" w:rsidP="00597FA2">
      <w:pPr>
        <w:jc w:val="center"/>
        <w:outlineLvl w:val="0"/>
        <w:rPr>
          <w:bCs/>
        </w:rPr>
      </w:pPr>
    </w:p>
    <w:p w:rsidR="00597FA2" w:rsidRPr="00F73100" w:rsidRDefault="00AA0FA5" w:rsidP="00597FA2">
      <w:pPr>
        <w:outlineLvl w:val="0"/>
        <w:rPr>
          <w:bCs/>
        </w:rPr>
      </w:pPr>
      <w:r w:rsidRPr="00F73100">
        <w:rPr>
          <w:bCs/>
        </w:rPr>
        <w:t xml:space="preserve">13 июля </w:t>
      </w:r>
      <w:r w:rsidR="00597FA2" w:rsidRPr="00F73100">
        <w:rPr>
          <w:bCs/>
        </w:rPr>
        <w:t xml:space="preserve">2016г                                                              </w:t>
      </w:r>
      <w:r w:rsidR="00F73100">
        <w:rPr>
          <w:bCs/>
        </w:rPr>
        <w:t xml:space="preserve">                 </w:t>
      </w:r>
      <w:r w:rsidR="00597FA2" w:rsidRPr="00F73100">
        <w:tab/>
        <w:t>№</w:t>
      </w:r>
      <w:r w:rsidRPr="00F73100">
        <w:t xml:space="preserve"> 67</w:t>
      </w:r>
    </w:p>
    <w:p w:rsidR="00597FA2" w:rsidRPr="00F73100" w:rsidRDefault="00597FA2"/>
    <w:p w:rsidR="00597FA2" w:rsidRPr="00F73100" w:rsidRDefault="00597FA2" w:rsidP="00597FA2"/>
    <w:p w:rsidR="004C7F53" w:rsidRPr="00F73100" w:rsidRDefault="00597FA2" w:rsidP="00597FA2">
      <w:pPr>
        <w:jc w:val="center"/>
        <w:rPr>
          <w:bCs/>
        </w:rPr>
      </w:pPr>
      <w:r w:rsidRPr="00F73100">
        <w:rPr>
          <w:bCs/>
        </w:rPr>
        <w:t>Об утверждении правил опред</w:t>
      </w:r>
      <w:r w:rsidR="00F73100">
        <w:rPr>
          <w:bCs/>
        </w:rPr>
        <w:t>еления требований к закупаемым а</w:t>
      </w:r>
      <w:r w:rsidRPr="00F73100">
        <w:rPr>
          <w:bCs/>
        </w:rPr>
        <w:t xml:space="preserve">дминистрацией </w:t>
      </w:r>
      <w:r w:rsidR="004C7F53" w:rsidRPr="00F73100">
        <w:rPr>
          <w:bCs/>
        </w:rPr>
        <w:t>Новошарапского сельсовета Ордынского района Новосибирской области</w:t>
      </w:r>
      <w:r w:rsidR="003040B3" w:rsidRPr="00F73100">
        <w:rPr>
          <w:bCs/>
        </w:rPr>
        <w:t>, МП ЖКХ МО Новошарапского сельсовета</w:t>
      </w:r>
      <w:r w:rsidRPr="00F73100">
        <w:rPr>
          <w:bCs/>
        </w:rPr>
        <w:t xml:space="preserve"> отдельным видам товаров, работ, услуг (в том числе предельных цен товаров, работ, услуг)</w:t>
      </w:r>
    </w:p>
    <w:p w:rsidR="004C7F53" w:rsidRPr="00F73100" w:rsidRDefault="004C7F53" w:rsidP="00597FA2">
      <w:pPr>
        <w:jc w:val="center"/>
      </w:pPr>
    </w:p>
    <w:p w:rsidR="004C7F53" w:rsidRPr="00F73100" w:rsidRDefault="00F73100" w:rsidP="00F73100">
      <w:pPr>
        <w:tabs>
          <w:tab w:val="left" w:pos="1695"/>
        </w:tabs>
        <w:jc w:val="both"/>
      </w:pPr>
      <w:r>
        <w:t xml:space="preserve">         </w:t>
      </w:r>
      <w:proofErr w:type="gramStart"/>
      <w:r w:rsidR="004C7F53" w:rsidRPr="00F73100">
        <w:t>На основании представления прокуратуры Новосибирской области № 1-178в-2016 от 05.04.2016г «Об устранении нарушений законодательства о контрактной системе в сфере закупок для муниципальных нужд» и 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02.09.2015 № 926 «Об</w:t>
      </w:r>
      <w:proofErr w:type="gramEnd"/>
      <w:r w:rsidR="004C7F53" w:rsidRPr="00F73100">
        <w:t xml:space="preserve"> </w:t>
      </w:r>
      <w:proofErr w:type="gramStart"/>
      <w:r w:rsidR="004C7F53" w:rsidRPr="00F73100">
        <w:t>утверждении</w:t>
      </w:r>
      <w:proofErr w:type="gramEnd"/>
      <w:r w:rsidR="004C7F53" w:rsidRPr="00F73100">
        <w:t xml:space="preserve"> Общих правил определения требований к закупаемым заказчиками отдельным видам товаров, работ, услуг (в том числе предельных цен товаров, работ, услуг)»</w:t>
      </w:r>
    </w:p>
    <w:p w:rsidR="004C7F53" w:rsidRPr="00F73100" w:rsidRDefault="004C7F53" w:rsidP="004C7F53">
      <w:pPr>
        <w:tabs>
          <w:tab w:val="left" w:pos="1695"/>
        </w:tabs>
        <w:rPr>
          <w:lang w:eastAsia="ar-SA"/>
        </w:rPr>
      </w:pPr>
      <w:r w:rsidRPr="00F73100">
        <w:rPr>
          <w:lang w:eastAsia="ar-SA"/>
        </w:rPr>
        <w:t>ПОСТАНОВЛЯЮ:</w:t>
      </w:r>
    </w:p>
    <w:p w:rsidR="004C7F53" w:rsidRPr="00F73100" w:rsidRDefault="004C7F53" w:rsidP="004C7F53">
      <w:pPr>
        <w:pStyle w:val="a3"/>
        <w:numPr>
          <w:ilvl w:val="0"/>
          <w:numId w:val="5"/>
        </w:numPr>
        <w:jc w:val="both"/>
      </w:pPr>
      <w:r w:rsidRPr="00F73100">
        <w:t xml:space="preserve">Постановление администрации Новошарапского сельсовета Ордынского района Новосибирской области № 71 от 09.04.2014г «Требования к закупаемым администрацией </w:t>
      </w:r>
      <w:r w:rsidRPr="00F73100">
        <w:rPr>
          <w:bCs/>
        </w:rPr>
        <w:t>Новошарапского сельсовета Ордынского района Новосибирской области отдельным видам</w:t>
      </w:r>
      <w:r w:rsidRPr="00F73100">
        <w:t xml:space="preserve"> товаров, работ, услуг» отменить.</w:t>
      </w:r>
    </w:p>
    <w:p w:rsidR="004C7F53" w:rsidRPr="00F73100" w:rsidRDefault="004C7F53" w:rsidP="004C7F53">
      <w:pPr>
        <w:pStyle w:val="a3"/>
        <w:numPr>
          <w:ilvl w:val="0"/>
          <w:numId w:val="5"/>
        </w:numPr>
        <w:tabs>
          <w:tab w:val="left" w:pos="1695"/>
        </w:tabs>
        <w:jc w:val="both"/>
        <w:rPr>
          <w:lang w:eastAsia="ar-SA"/>
        </w:rPr>
      </w:pPr>
      <w:r w:rsidRPr="00F73100">
        <w:t>Утвердить Правила опред</w:t>
      </w:r>
      <w:r w:rsidR="00F73100">
        <w:t>еления требований к закупаемым а</w:t>
      </w:r>
      <w:r w:rsidRPr="00F73100">
        <w:t>дминистрацией Новошарапского сельсовета Ордынского района Новосибирской области</w:t>
      </w:r>
      <w:r w:rsidR="00F73100">
        <w:t>, МП ЖКХ МО Новошарапского сельсовета</w:t>
      </w:r>
      <w:r w:rsidRPr="00F73100">
        <w:t xml:space="preserve"> отдельным видам товаров, работ, услуг (в том числе предельных цен товаров, работ, услуг).</w:t>
      </w:r>
    </w:p>
    <w:p w:rsidR="004C7F53" w:rsidRPr="00F73100" w:rsidRDefault="004C7F53" w:rsidP="004C7F53">
      <w:pPr>
        <w:pStyle w:val="a3"/>
        <w:numPr>
          <w:ilvl w:val="0"/>
          <w:numId w:val="5"/>
        </w:numPr>
        <w:tabs>
          <w:tab w:val="left" w:pos="1695"/>
        </w:tabs>
        <w:jc w:val="both"/>
        <w:rPr>
          <w:lang w:eastAsia="ar-SA"/>
        </w:rPr>
      </w:pPr>
      <w:r w:rsidRPr="00F73100">
        <w:rPr>
          <w:lang w:eastAsia="ar-SA"/>
        </w:rPr>
        <w:t>Обнародовать настоящее постановление и обеспечить его размещение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w:t>
      </w:r>
    </w:p>
    <w:p w:rsidR="004C7F53" w:rsidRPr="00F73100" w:rsidRDefault="004C7F53" w:rsidP="004C7F53">
      <w:pPr>
        <w:pStyle w:val="a3"/>
        <w:numPr>
          <w:ilvl w:val="0"/>
          <w:numId w:val="5"/>
        </w:numPr>
        <w:tabs>
          <w:tab w:val="left" w:pos="1695"/>
        </w:tabs>
        <w:jc w:val="both"/>
        <w:rPr>
          <w:lang w:eastAsia="ar-SA"/>
        </w:rPr>
      </w:pPr>
      <w:proofErr w:type="gramStart"/>
      <w:r w:rsidRPr="00F73100">
        <w:rPr>
          <w:lang w:eastAsia="ar-SA"/>
        </w:rPr>
        <w:t>Контроль за</w:t>
      </w:r>
      <w:proofErr w:type="gramEnd"/>
      <w:r w:rsidRPr="00F73100">
        <w:rPr>
          <w:lang w:eastAsia="ar-SA"/>
        </w:rPr>
        <w:t xml:space="preserve"> выполнением настоящего постановления возложить на специалиста администрации Новошарапского сельсовета Ордынского района Новосибирской области </w:t>
      </w:r>
      <w:proofErr w:type="spellStart"/>
      <w:r w:rsidRPr="00F73100">
        <w:rPr>
          <w:lang w:eastAsia="ar-SA"/>
        </w:rPr>
        <w:t>Шарову</w:t>
      </w:r>
      <w:proofErr w:type="spellEnd"/>
      <w:r w:rsidRPr="00F73100">
        <w:rPr>
          <w:lang w:eastAsia="ar-SA"/>
        </w:rPr>
        <w:t xml:space="preserve"> Ю.А.</w:t>
      </w:r>
    </w:p>
    <w:p w:rsidR="004C7F53" w:rsidRPr="00F73100" w:rsidRDefault="004C7F53" w:rsidP="004C7F53">
      <w:pPr>
        <w:pStyle w:val="a3"/>
        <w:numPr>
          <w:ilvl w:val="0"/>
          <w:numId w:val="5"/>
        </w:numPr>
        <w:tabs>
          <w:tab w:val="left" w:pos="1695"/>
        </w:tabs>
        <w:jc w:val="both"/>
        <w:rPr>
          <w:lang w:eastAsia="ar-SA"/>
        </w:rPr>
      </w:pPr>
      <w:r w:rsidRPr="00F73100">
        <w:rPr>
          <w:lang w:eastAsia="ar-SA"/>
        </w:rPr>
        <w:lastRenderedPageBreak/>
        <w:t>Постановление вступает в силу со дня его обнародования и  распространяется на правоотношения, возникшие с 1 января 2016 года</w:t>
      </w:r>
    </w:p>
    <w:p w:rsidR="004C7F53" w:rsidRPr="00F73100" w:rsidRDefault="004C7F53" w:rsidP="004C7F53">
      <w:pPr>
        <w:pStyle w:val="a3"/>
        <w:tabs>
          <w:tab w:val="left" w:pos="1695"/>
        </w:tabs>
        <w:ind w:left="945"/>
        <w:jc w:val="both"/>
        <w:rPr>
          <w:lang w:eastAsia="ar-SA"/>
        </w:rPr>
      </w:pPr>
    </w:p>
    <w:p w:rsidR="004C7F53" w:rsidRPr="00F73100" w:rsidRDefault="004C7F53" w:rsidP="00F73100">
      <w:pPr>
        <w:tabs>
          <w:tab w:val="left" w:pos="1695"/>
        </w:tabs>
      </w:pPr>
      <w:r w:rsidRPr="00F73100">
        <w:t xml:space="preserve">Глава Новошарапского сельсовета </w:t>
      </w:r>
    </w:p>
    <w:p w:rsidR="004C7F53" w:rsidRPr="00F73100" w:rsidRDefault="004C7F53" w:rsidP="00F73100">
      <w:pPr>
        <w:tabs>
          <w:tab w:val="left" w:pos="1695"/>
        </w:tabs>
      </w:pPr>
      <w:r w:rsidRPr="00F73100">
        <w:t xml:space="preserve">Ордынского района Новосибирской области                               </w:t>
      </w:r>
      <w:proofErr w:type="spellStart"/>
      <w:r w:rsidRPr="00F73100">
        <w:t>Н.В.Хананова</w:t>
      </w:r>
      <w:proofErr w:type="spellEnd"/>
    </w:p>
    <w:p w:rsidR="00291903" w:rsidRPr="00F73100" w:rsidRDefault="00291903" w:rsidP="004C7F53">
      <w:pPr>
        <w:pStyle w:val="a3"/>
        <w:tabs>
          <w:tab w:val="left" w:pos="1695"/>
        </w:tabs>
      </w:pPr>
    </w:p>
    <w:p w:rsidR="00291903" w:rsidRPr="00F73100" w:rsidRDefault="00291903" w:rsidP="004C7F53">
      <w:pPr>
        <w:pStyle w:val="a3"/>
        <w:tabs>
          <w:tab w:val="left" w:pos="1695"/>
        </w:tabs>
      </w:pPr>
    </w:p>
    <w:p w:rsidR="00AA0FA5" w:rsidRPr="00F73100" w:rsidRDefault="00AA0FA5" w:rsidP="004C7F53">
      <w:pPr>
        <w:pStyle w:val="a3"/>
        <w:tabs>
          <w:tab w:val="left" w:pos="1695"/>
        </w:tabs>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F73100" w:rsidRDefault="00F73100" w:rsidP="006452B7">
      <w:pPr>
        <w:widowControl w:val="0"/>
        <w:autoSpaceDE w:val="0"/>
        <w:autoSpaceDN w:val="0"/>
        <w:jc w:val="right"/>
      </w:pPr>
    </w:p>
    <w:p w:rsidR="006452B7" w:rsidRPr="00F73100" w:rsidRDefault="006452B7" w:rsidP="006452B7">
      <w:pPr>
        <w:widowControl w:val="0"/>
        <w:autoSpaceDE w:val="0"/>
        <w:autoSpaceDN w:val="0"/>
        <w:jc w:val="right"/>
        <w:rPr>
          <w:sz w:val="24"/>
          <w:szCs w:val="24"/>
        </w:rPr>
      </w:pPr>
      <w:r w:rsidRPr="00F73100">
        <w:rPr>
          <w:sz w:val="24"/>
          <w:szCs w:val="24"/>
        </w:rPr>
        <w:lastRenderedPageBreak/>
        <w:t>ПРИЛОЖЕНИЕ</w:t>
      </w:r>
    </w:p>
    <w:p w:rsidR="006452B7" w:rsidRPr="00F73100" w:rsidRDefault="006452B7" w:rsidP="006452B7">
      <w:pPr>
        <w:widowControl w:val="0"/>
        <w:autoSpaceDE w:val="0"/>
        <w:autoSpaceDN w:val="0"/>
        <w:jc w:val="right"/>
        <w:rPr>
          <w:sz w:val="24"/>
          <w:szCs w:val="24"/>
        </w:rPr>
      </w:pPr>
    </w:p>
    <w:p w:rsidR="006452B7" w:rsidRPr="00F73100" w:rsidRDefault="006452B7" w:rsidP="006452B7">
      <w:pPr>
        <w:widowControl w:val="0"/>
        <w:autoSpaceDE w:val="0"/>
        <w:autoSpaceDN w:val="0"/>
        <w:jc w:val="right"/>
        <w:rPr>
          <w:sz w:val="24"/>
          <w:szCs w:val="24"/>
        </w:rPr>
      </w:pPr>
      <w:r w:rsidRPr="00F73100">
        <w:rPr>
          <w:sz w:val="24"/>
          <w:szCs w:val="24"/>
        </w:rPr>
        <w:t>УТВЕРЖДЕНЫ</w:t>
      </w:r>
    </w:p>
    <w:p w:rsidR="006452B7" w:rsidRPr="00F73100" w:rsidRDefault="006452B7" w:rsidP="006452B7">
      <w:pPr>
        <w:widowControl w:val="0"/>
        <w:autoSpaceDE w:val="0"/>
        <w:autoSpaceDN w:val="0"/>
        <w:jc w:val="right"/>
        <w:rPr>
          <w:sz w:val="24"/>
          <w:szCs w:val="24"/>
        </w:rPr>
      </w:pPr>
      <w:r w:rsidRPr="00F73100">
        <w:rPr>
          <w:sz w:val="24"/>
          <w:szCs w:val="24"/>
        </w:rPr>
        <w:t xml:space="preserve">постановлением администрации </w:t>
      </w:r>
    </w:p>
    <w:p w:rsidR="006452B7" w:rsidRPr="00F73100" w:rsidRDefault="006452B7" w:rsidP="006452B7">
      <w:pPr>
        <w:widowControl w:val="0"/>
        <w:autoSpaceDE w:val="0"/>
        <w:autoSpaceDN w:val="0"/>
        <w:adjustRightInd w:val="0"/>
        <w:jc w:val="right"/>
        <w:outlineLvl w:val="0"/>
        <w:rPr>
          <w:sz w:val="24"/>
          <w:szCs w:val="24"/>
          <w:lang w:eastAsia="ar-SA"/>
        </w:rPr>
      </w:pPr>
      <w:r w:rsidRPr="00F73100">
        <w:rPr>
          <w:sz w:val="24"/>
          <w:szCs w:val="24"/>
          <w:lang w:eastAsia="ar-SA"/>
        </w:rPr>
        <w:t xml:space="preserve">Новошарапского сельсовета </w:t>
      </w:r>
    </w:p>
    <w:p w:rsidR="006452B7" w:rsidRPr="00F73100" w:rsidRDefault="006452B7" w:rsidP="006452B7">
      <w:pPr>
        <w:widowControl w:val="0"/>
        <w:autoSpaceDE w:val="0"/>
        <w:autoSpaceDN w:val="0"/>
        <w:adjustRightInd w:val="0"/>
        <w:jc w:val="right"/>
        <w:outlineLvl w:val="0"/>
        <w:rPr>
          <w:sz w:val="24"/>
          <w:szCs w:val="24"/>
          <w:lang w:eastAsia="ar-SA"/>
        </w:rPr>
      </w:pPr>
      <w:r w:rsidRPr="00F73100">
        <w:rPr>
          <w:sz w:val="24"/>
          <w:szCs w:val="24"/>
          <w:lang w:eastAsia="ar-SA"/>
        </w:rPr>
        <w:t>Ордынского района</w:t>
      </w:r>
    </w:p>
    <w:p w:rsidR="006452B7" w:rsidRPr="00F73100" w:rsidRDefault="006452B7" w:rsidP="006452B7">
      <w:pPr>
        <w:widowControl w:val="0"/>
        <w:autoSpaceDE w:val="0"/>
        <w:autoSpaceDN w:val="0"/>
        <w:adjustRightInd w:val="0"/>
        <w:jc w:val="right"/>
        <w:outlineLvl w:val="0"/>
        <w:rPr>
          <w:rFonts w:eastAsia="Calibri"/>
          <w:sz w:val="24"/>
          <w:szCs w:val="24"/>
          <w:lang w:eastAsia="en-US"/>
        </w:rPr>
      </w:pPr>
      <w:r w:rsidRPr="00F73100">
        <w:rPr>
          <w:sz w:val="24"/>
          <w:szCs w:val="24"/>
          <w:lang w:eastAsia="ar-SA"/>
        </w:rPr>
        <w:t xml:space="preserve"> Новосибирской области</w:t>
      </w:r>
    </w:p>
    <w:p w:rsidR="006452B7" w:rsidRDefault="006452B7" w:rsidP="006452B7">
      <w:pPr>
        <w:widowControl w:val="0"/>
        <w:autoSpaceDE w:val="0"/>
        <w:autoSpaceDN w:val="0"/>
        <w:adjustRightInd w:val="0"/>
        <w:jc w:val="right"/>
        <w:outlineLvl w:val="0"/>
        <w:rPr>
          <w:rFonts w:eastAsia="Calibri"/>
          <w:sz w:val="24"/>
          <w:szCs w:val="24"/>
          <w:lang w:eastAsia="en-US"/>
        </w:rPr>
      </w:pPr>
      <w:r w:rsidRPr="00F73100">
        <w:rPr>
          <w:rFonts w:eastAsia="Calibri"/>
          <w:sz w:val="24"/>
          <w:szCs w:val="24"/>
          <w:lang w:eastAsia="en-US"/>
        </w:rPr>
        <w:t xml:space="preserve">от </w:t>
      </w:r>
      <w:r w:rsidR="00AA0FA5" w:rsidRPr="00F73100">
        <w:rPr>
          <w:rFonts w:eastAsia="Calibri"/>
          <w:sz w:val="24"/>
          <w:szCs w:val="24"/>
          <w:lang w:eastAsia="en-US"/>
        </w:rPr>
        <w:t>13.07.</w:t>
      </w:r>
      <w:r w:rsidRPr="00F73100">
        <w:rPr>
          <w:rFonts w:eastAsia="Calibri"/>
          <w:sz w:val="24"/>
          <w:szCs w:val="24"/>
          <w:lang w:eastAsia="en-US"/>
        </w:rPr>
        <w:t xml:space="preserve">2016 г. N </w:t>
      </w:r>
      <w:r w:rsidR="00AA0FA5" w:rsidRPr="00F73100">
        <w:rPr>
          <w:rFonts w:eastAsia="Calibri"/>
          <w:sz w:val="24"/>
          <w:szCs w:val="24"/>
          <w:lang w:eastAsia="en-US"/>
        </w:rPr>
        <w:t>67</w:t>
      </w:r>
      <w:bookmarkStart w:id="0" w:name="_GoBack"/>
      <w:bookmarkEnd w:id="0"/>
    </w:p>
    <w:p w:rsidR="00F73100" w:rsidRPr="00F73100" w:rsidRDefault="00F73100" w:rsidP="006452B7">
      <w:pPr>
        <w:widowControl w:val="0"/>
        <w:autoSpaceDE w:val="0"/>
        <w:autoSpaceDN w:val="0"/>
        <w:adjustRightInd w:val="0"/>
        <w:jc w:val="right"/>
        <w:outlineLvl w:val="0"/>
        <w:rPr>
          <w:rFonts w:eastAsia="Calibri"/>
          <w:sz w:val="24"/>
          <w:szCs w:val="24"/>
          <w:lang w:eastAsia="en-US"/>
        </w:rPr>
      </w:pPr>
      <w:r>
        <w:rPr>
          <w:rFonts w:eastAsia="Calibri"/>
          <w:sz w:val="24"/>
          <w:szCs w:val="24"/>
          <w:lang w:eastAsia="en-US"/>
        </w:rPr>
        <w:t xml:space="preserve">(с </w:t>
      </w:r>
      <w:proofErr w:type="spellStart"/>
      <w:r>
        <w:rPr>
          <w:rFonts w:eastAsia="Calibri"/>
          <w:sz w:val="24"/>
          <w:szCs w:val="24"/>
          <w:lang w:eastAsia="en-US"/>
        </w:rPr>
        <w:t>изм</w:t>
      </w:r>
      <w:proofErr w:type="spellEnd"/>
      <w:r>
        <w:rPr>
          <w:rFonts w:eastAsia="Calibri"/>
          <w:sz w:val="24"/>
          <w:szCs w:val="24"/>
          <w:lang w:eastAsia="en-US"/>
        </w:rPr>
        <w:t>. от 30.10.2017г.№134)</w:t>
      </w:r>
    </w:p>
    <w:p w:rsidR="006452B7" w:rsidRPr="00F73100" w:rsidRDefault="006452B7" w:rsidP="006452B7">
      <w:pPr>
        <w:widowControl w:val="0"/>
        <w:autoSpaceDE w:val="0"/>
        <w:autoSpaceDN w:val="0"/>
        <w:adjustRightInd w:val="0"/>
        <w:jc w:val="center"/>
        <w:outlineLvl w:val="0"/>
        <w:rPr>
          <w:rFonts w:eastAsia="Calibri"/>
          <w:sz w:val="24"/>
          <w:szCs w:val="24"/>
          <w:lang w:eastAsia="en-US"/>
        </w:rPr>
      </w:pPr>
    </w:p>
    <w:p w:rsidR="006452B7" w:rsidRPr="00F73100" w:rsidRDefault="006452B7" w:rsidP="004C7F53">
      <w:pPr>
        <w:pStyle w:val="a3"/>
        <w:tabs>
          <w:tab w:val="left" w:pos="1695"/>
        </w:tabs>
      </w:pPr>
    </w:p>
    <w:p w:rsidR="006452B7" w:rsidRPr="00F73100" w:rsidRDefault="006452B7" w:rsidP="006452B7"/>
    <w:p w:rsidR="006452B7" w:rsidRPr="00F73100" w:rsidRDefault="006452B7" w:rsidP="006452B7">
      <w:pPr>
        <w:tabs>
          <w:tab w:val="left" w:pos="4155"/>
        </w:tabs>
        <w:jc w:val="center"/>
      </w:pPr>
      <w:r w:rsidRPr="00F73100">
        <w:t>ПРАВИЛА</w:t>
      </w:r>
    </w:p>
    <w:p w:rsidR="006452B7" w:rsidRPr="00F73100" w:rsidRDefault="006452B7" w:rsidP="00F73100">
      <w:pPr>
        <w:tabs>
          <w:tab w:val="left" w:pos="4155"/>
        </w:tabs>
        <w:jc w:val="center"/>
      </w:pPr>
      <w:r w:rsidRPr="00F73100">
        <w:t>определения требований к закупаемым</w:t>
      </w:r>
      <w:r w:rsidR="00F73100">
        <w:t xml:space="preserve"> а</w:t>
      </w:r>
      <w:r w:rsidRPr="00F73100">
        <w:t>дминистрацией Новошарапского сельсовета Ордынского района Новосибирской области</w:t>
      </w:r>
      <w:r w:rsidR="00BA2CCD" w:rsidRPr="00F73100">
        <w:t>, МП ЖКХ МО Новошарапского сельсовета</w:t>
      </w:r>
      <w:r w:rsidRPr="00F73100">
        <w:t xml:space="preserve"> отдельным видам товаров, работ, услуг (в том числе предельных цен товаров, работ, услуг).</w:t>
      </w:r>
    </w:p>
    <w:p w:rsidR="006452B7" w:rsidRPr="00F73100" w:rsidRDefault="006452B7" w:rsidP="006452B7">
      <w:pPr>
        <w:tabs>
          <w:tab w:val="left" w:pos="4155"/>
        </w:tabs>
      </w:pPr>
    </w:p>
    <w:p w:rsidR="006452B7" w:rsidRPr="00F73100" w:rsidRDefault="006452B7" w:rsidP="006452B7">
      <w:pPr>
        <w:tabs>
          <w:tab w:val="left" w:pos="4155"/>
        </w:tabs>
        <w:jc w:val="both"/>
      </w:pPr>
      <w:r w:rsidRPr="00F73100">
        <w:t xml:space="preserve">1. </w:t>
      </w:r>
      <w:proofErr w:type="gramStart"/>
      <w:r w:rsidRPr="00F73100">
        <w:t>Настоящие Правила устанавливают порядок определения требований к закупаемым Администрацией Новошарапского сельсовета Ордынского района Новосибирской области (далее - Администрацией Новошарапского сельсовета)</w:t>
      </w:r>
      <w:r w:rsidR="00BA2CCD" w:rsidRPr="00F73100">
        <w:t>, МП ЖКХ МО Новошарапского сельсовета</w:t>
      </w:r>
      <w:r w:rsidRPr="00F73100">
        <w:t xml:space="preserve"> отдельным видам товаров, работ, услуг (в том числе предельных цен товаров, работ, услуг). </w:t>
      </w:r>
      <w:proofErr w:type="gramEnd"/>
    </w:p>
    <w:p w:rsidR="006452B7" w:rsidRPr="00F73100" w:rsidRDefault="006452B7" w:rsidP="006452B7">
      <w:pPr>
        <w:tabs>
          <w:tab w:val="left" w:pos="4155"/>
        </w:tabs>
        <w:jc w:val="both"/>
      </w:pPr>
      <w:r w:rsidRPr="00F73100">
        <w:t xml:space="preserve">2. </w:t>
      </w:r>
      <w:proofErr w:type="gramStart"/>
      <w:r w:rsidRPr="00F73100">
        <w:t xml:space="preserve">Администрацией Новошарапского сельсовета </w:t>
      </w:r>
      <w:r w:rsidR="00BA2CCD" w:rsidRPr="00F73100">
        <w:t>утверждаются</w:t>
      </w:r>
      <w:r w:rsidRPr="00F73100">
        <w:t xml:space="preserve"> определенные в соответствии с настоящими Правилами требования к закупаемым администрацией Новошарапского сельсовета,</w:t>
      </w:r>
      <w:r w:rsidR="00BA2CCD" w:rsidRPr="00F73100">
        <w:t xml:space="preserve"> МП ЖКХ МО Новошарапского сельсовета</w:t>
      </w:r>
      <w:r w:rsidRPr="00F73100">
        <w:t xml:space="preserve">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 </w:t>
      </w:r>
      <w:proofErr w:type="gramEnd"/>
    </w:p>
    <w:p w:rsidR="006452B7" w:rsidRPr="00F73100" w:rsidRDefault="006452B7" w:rsidP="006452B7">
      <w:pPr>
        <w:tabs>
          <w:tab w:val="left" w:pos="4155"/>
        </w:tabs>
        <w:jc w:val="both"/>
      </w:pPr>
      <w:r w:rsidRPr="00F73100">
        <w:t xml:space="preserve">Ведомственный перечень составляется по форме согласно приложению № 1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(далее - обязательный перечень). </w:t>
      </w:r>
    </w:p>
    <w:p w:rsidR="006452B7" w:rsidRPr="00F73100" w:rsidRDefault="006452B7" w:rsidP="006452B7">
      <w:pPr>
        <w:tabs>
          <w:tab w:val="left" w:pos="4155"/>
        </w:tabs>
        <w:jc w:val="both"/>
      </w:pPr>
      <w:r w:rsidRPr="00F73100">
        <w:t xml:space="preserve">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 </w:t>
      </w:r>
    </w:p>
    <w:p w:rsidR="006452B7" w:rsidRPr="00F73100" w:rsidRDefault="006452B7" w:rsidP="001F35C7">
      <w:pPr>
        <w:tabs>
          <w:tab w:val="left" w:pos="4155"/>
        </w:tabs>
        <w:jc w:val="both"/>
      </w:pPr>
      <w:r w:rsidRPr="00F73100">
        <w:t xml:space="preserve">Администрация Новошарапского сельсовета 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w:t>
      </w:r>
      <w:r w:rsidRPr="00F73100">
        <w:lastRenderedPageBreak/>
        <w:t>не определены значения таких характеристик (свойств) (в том числе предельные цены товаров, работ, услуг).</w:t>
      </w:r>
    </w:p>
    <w:p w:rsidR="006452B7" w:rsidRPr="00F73100" w:rsidRDefault="006452B7" w:rsidP="006452B7">
      <w:pPr>
        <w:tabs>
          <w:tab w:val="left" w:pos="4155"/>
        </w:tabs>
        <w:jc w:val="both"/>
      </w:pPr>
      <w:r w:rsidRPr="00F73100">
        <w:t xml:space="preserve">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 </w:t>
      </w:r>
    </w:p>
    <w:p w:rsidR="006452B7" w:rsidRPr="00F73100" w:rsidRDefault="006452B7" w:rsidP="006452B7">
      <w:pPr>
        <w:tabs>
          <w:tab w:val="left" w:pos="4155"/>
        </w:tabs>
        <w:jc w:val="both"/>
      </w:pPr>
      <w:r w:rsidRPr="00F73100">
        <w:t>а) доля расходов Администрации Новошарапского сельсовета</w:t>
      </w:r>
      <w:r w:rsidR="00BA2CCD" w:rsidRPr="00F73100">
        <w:t>, МП ЖКХ МО Новошарапского сельсовета</w:t>
      </w:r>
      <w:r w:rsidRPr="00F73100">
        <w:t xml:space="preserve"> на приобретение отдельного вида товаров, работ, услуг для обеспечения муниципальных нужд за отчетный финансовый год в общем объеме расходов Администрации Новошарапского сельсовета</w:t>
      </w:r>
      <w:r w:rsidR="00BA2CCD" w:rsidRPr="00F73100">
        <w:t>, МП ЖКХ МО Новошарапского сельсовета</w:t>
      </w:r>
      <w:r w:rsidRPr="00F73100">
        <w:t xml:space="preserve"> на приобретение товаров, работ, услуг за отчетный финансовый год; </w:t>
      </w:r>
    </w:p>
    <w:p w:rsidR="006452B7" w:rsidRPr="00F73100" w:rsidRDefault="006452B7" w:rsidP="006452B7">
      <w:pPr>
        <w:tabs>
          <w:tab w:val="left" w:pos="4155"/>
        </w:tabs>
        <w:jc w:val="both"/>
      </w:pPr>
      <w:r w:rsidRPr="00F73100">
        <w:t>б) доля контрактов Администрации Новошарапского сельсовета</w:t>
      </w:r>
      <w:r w:rsidR="00BA2CCD" w:rsidRPr="00F73100">
        <w:t>, МП ЖКХ МО Новошарапского сельсовета</w:t>
      </w:r>
      <w:r w:rsidRPr="00F73100">
        <w:t xml:space="preserve">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Новошарапского сельсовета</w:t>
      </w:r>
      <w:r w:rsidR="00BA2CCD" w:rsidRPr="00F73100">
        <w:t>, МП ЖКХ МО Новошарапского сельсовета</w:t>
      </w:r>
      <w:r w:rsidRPr="00F73100">
        <w:t xml:space="preserve"> на приобретение товаров, работ, услуг, заключенных в отчетном финансовом году. </w:t>
      </w:r>
    </w:p>
    <w:p w:rsidR="00BA2CCD" w:rsidRPr="00F73100" w:rsidRDefault="006452B7" w:rsidP="006452B7">
      <w:pPr>
        <w:tabs>
          <w:tab w:val="left" w:pos="4155"/>
        </w:tabs>
        <w:jc w:val="both"/>
      </w:pPr>
      <w:r w:rsidRPr="00F73100">
        <w:t xml:space="preserve">4. </w:t>
      </w:r>
      <w:proofErr w:type="gramStart"/>
      <w:r w:rsidRPr="00F73100">
        <w:t>Администрацией Новошарапского сельсовета</w:t>
      </w:r>
      <w:r w:rsidR="00BA2CCD" w:rsidRPr="00F73100">
        <w:t xml:space="preserve">, МП ЖКХ МО Новошарапского сельсовета  </w:t>
      </w:r>
      <w:r w:rsidRPr="00F73100">
        <w:t>при включении в ведомственный перечень отдельных видов товаров, работ, услуг, не указанных в обязательном перечне, применяет установленные пунктом 3 настоящих Правил критерии исходя из определения их значений в процентном отношении к объему осуществляемых Администрацией Новошарапского сельсовета</w:t>
      </w:r>
      <w:r w:rsidR="00BA2CCD" w:rsidRPr="00F73100">
        <w:t>, МП ЖКХ МО Новошарапского сельсовета закупок.</w:t>
      </w:r>
      <w:proofErr w:type="gramEnd"/>
    </w:p>
    <w:p w:rsidR="006452B7" w:rsidRPr="00F73100" w:rsidRDefault="00BA2CCD" w:rsidP="006452B7">
      <w:pPr>
        <w:tabs>
          <w:tab w:val="left" w:pos="4155"/>
        </w:tabs>
        <w:jc w:val="both"/>
      </w:pPr>
      <w:r w:rsidRPr="00F73100">
        <w:t xml:space="preserve"> </w:t>
      </w:r>
      <w:r w:rsidR="006452B7" w:rsidRPr="00F73100">
        <w:t>5. В целях формирования ведомственного перечня Администрацией Новошарапского сельсовета</w:t>
      </w:r>
      <w:r w:rsidR="00442C25" w:rsidRPr="00F73100">
        <w:t xml:space="preserve">, </w:t>
      </w:r>
      <w:r w:rsidR="006452B7" w:rsidRPr="00F73100">
        <w:t xml:space="preserve">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 </w:t>
      </w:r>
    </w:p>
    <w:p w:rsidR="006452B7" w:rsidRPr="00F73100" w:rsidRDefault="006452B7" w:rsidP="006452B7">
      <w:pPr>
        <w:tabs>
          <w:tab w:val="left" w:pos="4155"/>
        </w:tabs>
        <w:jc w:val="both"/>
      </w:pPr>
      <w:r w:rsidRPr="00F73100">
        <w:t xml:space="preserve">6. </w:t>
      </w:r>
      <w:r w:rsidR="00BA2CCD" w:rsidRPr="00F73100">
        <w:t>Администрация</w:t>
      </w:r>
      <w:r w:rsidRPr="00F73100">
        <w:t xml:space="preserve"> Новошарапского сельсовета</w:t>
      </w:r>
      <w:r w:rsidR="00BA2CCD" w:rsidRPr="00F73100">
        <w:t xml:space="preserve">, МП ЖКХ МО Новошарапского сельсовета </w:t>
      </w:r>
      <w:r w:rsidRPr="00F73100">
        <w:t xml:space="preserve">при формировании ведомственного перечня вправе включить в него дополнительно:  </w:t>
      </w:r>
    </w:p>
    <w:p w:rsidR="006452B7" w:rsidRPr="00F73100" w:rsidRDefault="006452B7" w:rsidP="006452B7">
      <w:pPr>
        <w:tabs>
          <w:tab w:val="left" w:pos="4155"/>
        </w:tabs>
        <w:jc w:val="both"/>
      </w:pPr>
      <w:r w:rsidRPr="00F73100">
        <w:t xml:space="preserve">а) отдельные виды товаров, работ, услуг, не указанные в обязательном перечне и не соответствующие критериям, указанным в пункте 3 настоящих Правил; </w:t>
      </w:r>
    </w:p>
    <w:p w:rsidR="006452B7" w:rsidRPr="00F73100" w:rsidRDefault="006452B7" w:rsidP="006452B7">
      <w:pPr>
        <w:tabs>
          <w:tab w:val="left" w:pos="4155"/>
        </w:tabs>
        <w:jc w:val="both"/>
      </w:pPr>
      <w:r w:rsidRPr="00F73100">
        <w:t xml:space="preserve">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 </w:t>
      </w:r>
    </w:p>
    <w:p w:rsidR="006452B7" w:rsidRPr="00F73100" w:rsidRDefault="006452B7" w:rsidP="006452B7">
      <w:pPr>
        <w:tabs>
          <w:tab w:val="left" w:pos="4155"/>
        </w:tabs>
        <w:jc w:val="both"/>
      </w:pPr>
      <w:proofErr w:type="gramStart"/>
      <w:r w:rsidRPr="00F73100">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 1 к настоящим Правилам, в том числе с учетом функционального назначения товара, под </w:t>
      </w:r>
      <w:r w:rsidRPr="00F73100">
        <w:lastRenderedPageBreak/>
        <w:t>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F73100">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 </w:t>
      </w:r>
    </w:p>
    <w:p w:rsidR="006452B7" w:rsidRPr="00F73100" w:rsidRDefault="006452B7" w:rsidP="006452B7">
      <w:pPr>
        <w:tabs>
          <w:tab w:val="left" w:pos="4155"/>
        </w:tabs>
        <w:jc w:val="both"/>
      </w:pPr>
      <w:r w:rsidRPr="00F73100">
        <w:t xml:space="preserve">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 </w:t>
      </w:r>
    </w:p>
    <w:p w:rsidR="006452B7" w:rsidRPr="00F73100" w:rsidRDefault="006452B7" w:rsidP="006452B7">
      <w:pPr>
        <w:tabs>
          <w:tab w:val="left" w:pos="4155"/>
        </w:tabs>
        <w:jc w:val="both"/>
      </w:pPr>
      <w:r w:rsidRPr="00F73100">
        <w:t xml:space="preserve">а) с учетом категорий и (или) групп должностей работников </w:t>
      </w:r>
      <w:r w:rsidR="00D26556" w:rsidRPr="00F73100">
        <w:t>Администрации Новошарапского сельсовета</w:t>
      </w:r>
      <w:r w:rsidRPr="00F73100">
        <w:t>,</w:t>
      </w:r>
      <w:r w:rsidR="00BA2CCD" w:rsidRPr="00F73100">
        <w:t xml:space="preserve"> МП ЖКХ МО Новошарапского сельсовета</w:t>
      </w:r>
      <w:r w:rsidRPr="00F73100">
        <w:t xml:space="preserve"> если затраты на их приобретение в соответствии с требованиями к определению нормативных затрат на обеспечение функций </w:t>
      </w:r>
      <w:r w:rsidR="00D26556" w:rsidRPr="00F73100">
        <w:t>Администрации</w:t>
      </w:r>
      <w:r w:rsidR="00BA2CCD" w:rsidRPr="00F73100">
        <w:t xml:space="preserve"> </w:t>
      </w:r>
      <w:r w:rsidR="00D26556" w:rsidRPr="00F73100">
        <w:t>Новошарапского сельсовета</w:t>
      </w:r>
      <w:r w:rsidR="00BA2CCD" w:rsidRPr="00F73100">
        <w:t>, МП ЖКХ МО Новошарапского сельсовета</w:t>
      </w:r>
      <w:r w:rsidR="00D26556" w:rsidRPr="00F73100">
        <w:t xml:space="preserve"> </w:t>
      </w:r>
      <w:r w:rsidRPr="00F73100">
        <w:t xml:space="preserve">определяются с учетом категорий и (или) групп должностей работников; </w:t>
      </w:r>
    </w:p>
    <w:p w:rsidR="006452B7" w:rsidRPr="00F73100" w:rsidRDefault="006452B7" w:rsidP="006452B7">
      <w:pPr>
        <w:tabs>
          <w:tab w:val="left" w:pos="4155"/>
        </w:tabs>
        <w:jc w:val="both"/>
      </w:pPr>
      <w:r w:rsidRPr="00F73100">
        <w:t xml:space="preserve">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w:t>
      </w:r>
      <w:r w:rsidR="00D26556" w:rsidRPr="00F73100">
        <w:t>Администрацией Новошарапского сельсовета</w:t>
      </w:r>
      <w:r w:rsidR="00BA2CCD" w:rsidRPr="00F73100">
        <w:t>, МП ЖКХ МО Новошарапского сельсовета</w:t>
      </w:r>
      <w:r w:rsidRPr="00F73100">
        <w:t>.</w:t>
      </w:r>
    </w:p>
    <w:p w:rsidR="006452B7" w:rsidRPr="00F73100" w:rsidRDefault="006452B7" w:rsidP="006452B7">
      <w:pPr>
        <w:tabs>
          <w:tab w:val="left" w:pos="4155"/>
        </w:tabs>
        <w:jc w:val="both"/>
      </w:pPr>
      <w:r w:rsidRPr="00F73100">
        <w:t xml:space="preserve">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 </w:t>
      </w:r>
    </w:p>
    <w:p w:rsidR="006452B7" w:rsidRPr="00F73100" w:rsidRDefault="006452B7" w:rsidP="006452B7">
      <w:pPr>
        <w:tabs>
          <w:tab w:val="left" w:pos="4155"/>
        </w:tabs>
        <w:jc w:val="both"/>
      </w:pPr>
      <w:r w:rsidRPr="00F73100">
        <w:t xml:space="preserve">9. Предельные цены товаров, работ, услуг устанавливаются </w:t>
      </w:r>
      <w:r w:rsidR="00D26556" w:rsidRPr="00F73100">
        <w:t>Администрацией Новошарапского сельсовета</w:t>
      </w:r>
      <w:r w:rsidR="00BA2CCD" w:rsidRPr="00F73100">
        <w:t>, МП ЖКХ МО Новошарапского сельсовета</w:t>
      </w:r>
      <w:r w:rsidR="00D26556" w:rsidRPr="00F73100">
        <w:t xml:space="preserve"> </w:t>
      </w:r>
      <w:r w:rsidRPr="00F73100">
        <w:t xml:space="preserve">в случае, если требованиями к определению нормативных затрат установлены нормативы цены на соответствующие товары, работы, услуги. </w:t>
      </w:r>
    </w:p>
    <w:p w:rsidR="006452B7" w:rsidRPr="00F73100" w:rsidRDefault="006452B7" w:rsidP="006452B7">
      <w:pPr>
        <w:tabs>
          <w:tab w:val="left" w:pos="4155"/>
        </w:tabs>
        <w:jc w:val="both"/>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6452B7" w:rsidRPr="006452B7" w:rsidRDefault="006452B7" w:rsidP="006452B7">
      <w:pPr>
        <w:tabs>
          <w:tab w:val="left" w:pos="4155"/>
        </w:tabs>
        <w:jc w:val="both"/>
        <w:rPr>
          <w:rFonts w:ascii="Arial" w:hAnsi="Arial" w:cs="Arial"/>
          <w:sz w:val="24"/>
          <w:szCs w:val="24"/>
        </w:rPr>
      </w:pPr>
    </w:p>
    <w:p w:rsidR="00F73100" w:rsidRDefault="00F73100" w:rsidP="002A22D5">
      <w:pPr>
        <w:widowControl w:val="0"/>
        <w:tabs>
          <w:tab w:val="left" w:pos="4962"/>
        </w:tabs>
        <w:autoSpaceDE w:val="0"/>
        <w:autoSpaceDN w:val="0"/>
        <w:adjustRightInd w:val="0"/>
        <w:jc w:val="right"/>
        <w:outlineLvl w:val="1"/>
        <w:rPr>
          <w:sz w:val="24"/>
          <w:szCs w:val="24"/>
        </w:rPr>
      </w:pPr>
    </w:p>
    <w:p w:rsidR="002A22D5" w:rsidRPr="002A22D5" w:rsidRDefault="002A22D5" w:rsidP="002A22D5">
      <w:pPr>
        <w:widowControl w:val="0"/>
        <w:tabs>
          <w:tab w:val="left" w:pos="4962"/>
        </w:tabs>
        <w:autoSpaceDE w:val="0"/>
        <w:autoSpaceDN w:val="0"/>
        <w:adjustRightInd w:val="0"/>
        <w:jc w:val="right"/>
        <w:outlineLvl w:val="1"/>
        <w:rPr>
          <w:sz w:val="24"/>
          <w:szCs w:val="24"/>
        </w:rPr>
      </w:pPr>
      <w:r w:rsidRPr="002A22D5">
        <w:rPr>
          <w:sz w:val="24"/>
          <w:szCs w:val="24"/>
        </w:rPr>
        <w:lastRenderedPageBreak/>
        <w:t>РИЛОЖЕНИЕ № 1</w:t>
      </w:r>
    </w:p>
    <w:p w:rsidR="002A22D5" w:rsidRDefault="002A22D5" w:rsidP="002A22D5">
      <w:pPr>
        <w:widowControl w:val="0"/>
        <w:tabs>
          <w:tab w:val="left" w:pos="4962"/>
        </w:tabs>
        <w:autoSpaceDE w:val="0"/>
        <w:autoSpaceDN w:val="0"/>
        <w:adjustRightInd w:val="0"/>
        <w:jc w:val="right"/>
        <w:rPr>
          <w:sz w:val="24"/>
          <w:szCs w:val="24"/>
        </w:rPr>
      </w:pPr>
      <w:r w:rsidRPr="002A22D5">
        <w:rPr>
          <w:sz w:val="24"/>
          <w:szCs w:val="24"/>
        </w:rPr>
        <w:tab/>
        <w:t xml:space="preserve">к Правилам  определения </w:t>
      </w:r>
    </w:p>
    <w:p w:rsidR="002A22D5" w:rsidRPr="002A22D5" w:rsidRDefault="002A22D5" w:rsidP="002A22D5">
      <w:pPr>
        <w:widowControl w:val="0"/>
        <w:tabs>
          <w:tab w:val="left" w:pos="4962"/>
        </w:tabs>
        <w:autoSpaceDE w:val="0"/>
        <w:autoSpaceDN w:val="0"/>
        <w:adjustRightInd w:val="0"/>
        <w:jc w:val="right"/>
        <w:rPr>
          <w:sz w:val="24"/>
          <w:szCs w:val="24"/>
        </w:rPr>
      </w:pPr>
      <w:r w:rsidRPr="002A22D5">
        <w:rPr>
          <w:sz w:val="24"/>
          <w:szCs w:val="24"/>
        </w:rPr>
        <w:t xml:space="preserve">требований к </w:t>
      </w:r>
      <w:proofErr w:type="gramStart"/>
      <w:r w:rsidRPr="002A22D5">
        <w:rPr>
          <w:sz w:val="24"/>
          <w:szCs w:val="24"/>
        </w:rPr>
        <w:t>закупаемым</w:t>
      </w:r>
      <w:proofErr w:type="gramEnd"/>
    </w:p>
    <w:p w:rsidR="002A22D5" w:rsidRPr="002A22D5" w:rsidRDefault="002A22D5" w:rsidP="002A22D5">
      <w:pPr>
        <w:widowControl w:val="0"/>
        <w:tabs>
          <w:tab w:val="left" w:pos="4962"/>
        </w:tabs>
        <w:autoSpaceDE w:val="0"/>
        <w:autoSpaceDN w:val="0"/>
        <w:adjustRightInd w:val="0"/>
        <w:jc w:val="right"/>
        <w:rPr>
          <w:sz w:val="24"/>
          <w:szCs w:val="24"/>
        </w:rPr>
      </w:pPr>
      <w:r w:rsidRPr="002A22D5">
        <w:rPr>
          <w:sz w:val="24"/>
          <w:szCs w:val="24"/>
        </w:rPr>
        <w:t xml:space="preserve">Администрацией Новошарапского сельсовета </w:t>
      </w:r>
    </w:p>
    <w:p w:rsidR="00942FB7" w:rsidRDefault="002A22D5" w:rsidP="002A22D5">
      <w:pPr>
        <w:widowControl w:val="0"/>
        <w:tabs>
          <w:tab w:val="left" w:pos="4962"/>
        </w:tabs>
        <w:autoSpaceDE w:val="0"/>
        <w:autoSpaceDN w:val="0"/>
        <w:adjustRightInd w:val="0"/>
        <w:jc w:val="right"/>
        <w:rPr>
          <w:sz w:val="24"/>
          <w:szCs w:val="24"/>
        </w:rPr>
      </w:pPr>
      <w:r w:rsidRPr="002A22D5">
        <w:rPr>
          <w:sz w:val="24"/>
          <w:szCs w:val="24"/>
        </w:rPr>
        <w:t>Ордынского района Новосибирской области</w:t>
      </w:r>
      <w:r w:rsidR="00942FB7">
        <w:rPr>
          <w:sz w:val="24"/>
          <w:szCs w:val="24"/>
        </w:rPr>
        <w:t>,</w:t>
      </w:r>
    </w:p>
    <w:p w:rsidR="002A22D5" w:rsidRDefault="00942FB7" w:rsidP="002A22D5">
      <w:pPr>
        <w:widowControl w:val="0"/>
        <w:tabs>
          <w:tab w:val="left" w:pos="4962"/>
        </w:tabs>
        <w:autoSpaceDE w:val="0"/>
        <w:autoSpaceDN w:val="0"/>
        <w:adjustRightInd w:val="0"/>
        <w:jc w:val="right"/>
        <w:rPr>
          <w:sz w:val="24"/>
          <w:szCs w:val="24"/>
        </w:rPr>
      </w:pPr>
      <w:r w:rsidRPr="00F73100">
        <w:rPr>
          <w:sz w:val="24"/>
          <w:szCs w:val="24"/>
        </w:rPr>
        <w:t>МП ЖКХ МО Новошарапского сельсовета</w:t>
      </w:r>
    </w:p>
    <w:p w:rsidR="002A22D5" w:rsidRDefault="002A22D5" w:rsidP="002A22D5">
      <w:pPr>
        <w:widowControl w:val="0"/>
        <w:tabs>
          <w:tab w:val="left" w:pos="4962"/>
        </w:tabs>
        <w:autoSpaceDE w:val="0"/>
        <w:autoSpaceDN w:val="0"/>
        <w:adjustRightInd w:val="0"/>
        <w:jc w:val="right"/>
        <w:rPr>
          <w:sz w:val="24"/>
          <w:szCs w:val="24"/>
        </w:rPr>
      </w:pPr>
      <w:r w:rsidRPr="002A22D5">
        <w:rPr>
          <w:sz w:val="24"/>
          <w:szCs w:val="24"/>
        </w:rPr>
        <w:t xml:space="preserve"> отдельным видам товаров, работ, услуг</w:t>
      </w:r>
    </w:p>
    <w:p w:rsidR="002A22D5" w:rsidRPr="002A22D5" w:rsidRDefault="002A22D5" w:rsidP="002A22D5">
      <w:pPr>
        <w:widowControl w:val="0"/>
        <w:tabs>
          <w:tab w:val="left" w:pos="4962"/>
        </w:tabs>
        <w:autoSpaceDE w:val="0"/>
        <w:autoSpaceDN w:val="0"/>
        <w:adjustRightInd w:val="0"/>
        <w:jc w:val="right"/>
        <w:rPr>
          <w:sz w:val="24"/>
          <w:szCs w:val="24"/>
        </w:rPr>
      </w:pPr>
      <w:r w:rsidRPr="002A22D5">
        <w:rPr>
          <w:sz w:val="24"/>
          <w:szCs w:val="24"/>
        </w:rPr>
        <w:t xml:space="preserve"> (в том числе предельных цен товаров, работ, услуг).</w:t>
      </w:r>
    </w:p>
    <w:p w:rsidR="002A22D5" w:rsidRPr="002A22D5" w:rsidRDefault="002A22D5" w:rsidP="002A22D5">
      <w:pPr>
        <w:widowControl w:val="0"/>
        <w:tabs>
          <w:tab w:val="left" w:pos="4962"/>
        </w:tabs>
        <w:autoSpaceDE w:val="0"/>
        <w:autoSpaceDN w:val="0"/>
        <w:adjustRightInd w:val="0"/>
        <w:jc w:val="right"/>
        <w:rPr>
          <w:sz w:val="24"/>
          <w:szCs w:val="24"/>
        </w:rPr>
      </w:pPr>
    </w:p>
    <w:p w:rsidR="002A22D5" w:rsidRPr="002A22D5" w:rsidRDefault="002A22D5" w:rsidP="002A22D5">
      <w:pPr>
        <w:widowControl w:val="0"/>
        <w:autoSpaceDE w:val="0"/>
        <w:autoSpaceDN w:val="0"/>
        <w:adjustRightInd w:val="0"/>
        <w:jc w:val="right"/>
        <w:rPr>
          <w:b/>
          <w:sz w:val="24"/>
          <w:szCs w:val="24"/>
        </w:rPr>
      </w:pPr>
      <w:r w:rsidRPr="002A22D5">
        <w:rPr>
          <w:b/>
          <w:sz w:val="24"/>
          <w:szCs w:val="24"/>
        </w:rPr>
        <w:t>(форма)</w:t>
      </w:r>
    </w:p>
    <w:p w:rsidR="002A22D5" w:rsidRPr="002A22D5" w:rsidRDefault="002A22D5" w:rsidP="002A22D5">
      <w:pPr>
        <w:widowControl w:val="0"/>
        <w:autoSpaceDE w:val="0"/>
        <w:autoSpaceDN w:val="0"/>
        <w:adjustRightInd w:val="0"/>
        <w:jc w:val="center"/>
        <w:rPr>
          <w:sz w:val="24"/>
          <w:szCs w:val="24"/>
        </w:rPr>
      </w:pPr>
    </w:p>
    <w:p w:rsidR="002A22D5" w:rsidRPr="002A22D5" w:rsidRDefault="002A22D5" w:rsidP="002A22D5">
      <w:pPr>
        <w:autoSpaceDE w:val="0"/>
        <w:autoSpaceDN w:val="0"/>
        <w:jc w:val="center"/>
        <w:rPr>
          <w:b/>
          <w:sz w:val="24"/>
          <w:szCs w:val="24"/>
        </w:rPr>
      </w:pPr>
    </w:p>
    <w:p w:rsidR="002A22D5" w:rsidRPr="002A22D5" w:rsidRDefault="002A22D5" w:rsidP="002A22D5">
      <w:pPr>
        <w:autoSpaceDE w:val="0"/>
        <w:autoSpaceDN w:val="0"/>
        <w:jc w:val="center"/>
        <w:rPr>
          <w:b/>
          <w:sz w:val="24"/>
          <w:szCs w:val="24"/>
        </w:rPr>
      </w:pPr>
      <w:r w:rsidRPr="002A22D5">
        <w:rPr>
          <w:b/>
          <w:sz w:val="24"/>
          <w:szCs w:val="24"/>
        </w:rPr>
        <w:t>ВЕДОМСТВЕННЫЙ ПЕРЕЧЕНЬ</w:t>
      </w:r>
    </w:p>
    <w:p w:rsidR="002A22D5" w:rsidRPr="002A22D5" w:rsidRDefault="002A22D5" w:rsidP="002A22D5">
      <w:pPr>
        <w:spacing w:after="200" w:line="276" w:lineRule="auto"/>
        <w:jc w:val="center"/>
        <w:rPr>
          <w:rFonts w:eastAsia="Calibri"/>
          <w:b/>
          <w:bCs/>
          <w:sz w:val="24"/>
          <w:szCs w:val="24"/>
          <w:lang w:eastAsia="en-US"/>
        </w:rPr>
      </w:pPr>
      <w:r w:rsidRPr="002A22D5">
        <w:rPr>
          <w:rFonts w:eastAsia="Calibri"/>
          <w:b/>
          <w:bCs/>
          <w:sz w:val="24"/>
          <w:szCs w:val="24"/>
          <w:lang w:eastAsia="en-US"/>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tbl>
      <w:tblPr>
        <w:tblW w:w="12268" w:type="dxa"/>
        <w:tblInd w:w="-505" w:type="dxa"/>
        <w:tblLayout w:type="fixed"/>
        <w:tblCellMar>
          <w:top w:w="75" w:type="dxa"/>
          <w:left w:w="0" w:type="dxa"/>
          <w:bottom w:w="75" w:type="dxa"/>
          <w:right w:w="0" w:type="dxa"/>
        </w:tblCellMar>
        <w:tblLook w:val="0000"/>
      </w:tblPr>
      <w:tblGrid>
        <w:gridCol w:w="701"/>
        <w:gridCol w:w="836"/>
        <w:gridCol w:w="1584"/>
        <w:gridCol w:w="802"/>
        <w:gridCol w:w="1260"/>
        <w:gridCol w:w="2268"/>
        <w:gridCol w:w="1984"/>
        <w:gridCol w:w="284"/>
        <w:gridCol w:w="487"/>
        <w:gridCol w:w="929"/>
        <w:gridCol w:w="1133"/>
      </w:tblGrid>
      <w:tr w:rsidR="002A22D5" w:rsidRPr="002A22D5" w:rsidTr="007535AA">
        <w:trPr>
          <w:gridAfter w:val="2"/>
          <w:wAfter w:w="2062" w:type="dxa"/>
        </w:trPr>
        <w:tc>
          <w:tcPr>
            <w:tcW w:w="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r w:rsidRPr="002A22D5">
              <w:rPr>
                <w:sz w:val="20"/>
                <w:szCs w:val="20"/>
              </w:rPr>
              <w:t xml:space="preserve">N </w:t>
            </w:r>
            <w:proofErr w:type="spellStart"/>
            <w:proofErr w:type="gramStart"/>
            <w:r w:rsidRPr="002A22D5">
              <w:rPr>
                <w:sz w:val="20"/>
                <w:szCs w:val="20"/>
              </w:rPr>
              <w:t>п</w:t>
            </w:r>
            <w:proofErr w:type="spellEnd"/>
            <w:proofErr w:type="gramEnd"/>
            <w:r w:rsidRPr="002A22D5">
              <w:rPr>
                <w:sz w:val="20"/>
                <w:szCs w:val="20"/>
              </w:rPr>
              <w:t>/</w:t>
            </w:r>
            <w:proofErr w:type="spellStart"/>
            <w:r w:rsidRPr="002A22D5">
              <w:rPr>
                <w:sz w:val="20"/>
                <w:szCs w:val="20"/>
              </w:rPr>
              <w:t>п</w:t>
            </w:r>
            <w:proofErr w:type="spellEnd"/>
          </w:p>
        </w:tc>
        <w:tc>
          <w:tcPr>
            <w:tcW w:w="8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r w:rsidRPr="002A22D5">
              <w:rPr>
                <w:sz w:val="20"/>
                <w:szCs w:val="20"/>
              </w:rPr>
              <w:t>Код по ОКПД</w:t>
            </w:r>
          </w:p>
        </w:tc>
        <w:tc>
          <w:tcPr>
            <w:tcW w:w="15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r w:rsidRPr="002A22D5">
              <w:rPr>
                <w:sz w:val="20"/>
                <w:szCs w:val="20"/>
              </w:rPr>
              <w:t>Наименование отдельного вида товаров, работ, услуг</w:t>
            </w:r>
          </w:p>
        </w:tc>
        <w:tc>
          <w:tcPr>
            <w:tcW w:w="20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r w:rsidRPr="002A22D5">
              <w:rPr>
                <w:sz w:val="20"/>
                <w:szCs w:val="20"/>
              </w:rPr>
              <w:t>Единица измерения</w:t>
            </w:r>
          </w:p>
        </w:tc>
        <w:tc>
          <w:tcPr>
            <w:tcW w:w="50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r w:rsidRPr="002A22D5">
              <w:rPr>
                <w:sz w:val="20"/>
                <w:szCs w:val="20"/>
              </w:rPr>
              <w:t>Требования к потребительским свойствам (в том числе качеству) и иным характеристикам, утвержденные  органом местного самоуправления Ордынского района Новосибирской области</w:t>
            </w:r>
          </w:p>
        </w:tc>
      </w:tr>
      <w:tr w:rsidR="002A22D5" w:rsidRPr="002A22D5" w:rsidTr="007535AA">
        <w:trPr>
          <w:gridAfter w:val="2"/>
          <w:wAfter w:w="2062" w:type="dxa"/>
        </w:trPr>
        <w:tc>
          <w:tcPr>
            <w:tcW w:w="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15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r w:rsidRPr="002A22D5">
              <w:rPr>
                <w:sz w:val="20"/>
                <w:szCs w:val="20"/>
              </w:rPr>
              <w:t>код по ОКЕИ</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r w:rsidRPr="002A22D5">
              <w:rPr>
                <w:sz w:val="20"/>
                <w:szCs w:val="20"/>
              </w:rPr>
              <w:t>наименование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r w:rsidRPr="002A22D5">
              <w:rPr>
                <w:sz w:val="20"/>
                <w:szCs w:val="20"/>
              </w:rPr>
              <w:t>характеристика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r w:rsidRPr="002A22D5">
              <w:rPr>
                <w:sz w:val="20"/>
                <w:szCs w:val="20"/>
              </w:rPr>
              <w:t>значение характеристики</w:t>
            </w:r>
          </w:p>
        </w:tc>
        <w:tc>
          <w:tcPr>
            <w:tcW w:w="7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r w:rsidRPr="002A22D5">
              <w:rPr>
                <w:sz w:val="20"/>
                <w:szCs w:val="20"/>
              </w:rPr>
              <w:t xml:space="preserve">функциональное назначение </w:t>
            </w:r>
            <w:hyperlink w:anchor="Par153" w:tooltip="Ссылка на текущий документ" w:history="1">
              <w:r w:rsidRPr="002A22D5">
                <w:rPr>
                  <w:sz w:val="20"/>
                  <w:szCs w:val="20"/>
                </w:rPr>
                <w:t>&lt;*&gt;</w:t>
              </w:r>
            </w:hyperlink>
          </w:p>
        </w:tc>
      </w:tr>
      <w:tr w:rsidR="002A22D5" w:rsidRPr="002A22D5" w:rsidTr="007535AA">
        <w:trPr>
          <w:gridAfter w:val="2"/>
          <w:wAfter w:w="2062" w:type="dxa"/>
        </w:trPr>
        <w:tc>
          <w:tcPr>
            <w:tcW w:w="1020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outlineLvl w:val="2"/>
              <w:rPr>
                <w:sz w:val="20"/>
                <w:szCs w:val="20"/>
              </w:rPr>
            </w:pPr>
            <w:bookmarkStart w:id="1" w:name="Par105"/>
            <w:bookmarkEnd w:id="1"/>
            <w:proofErr w:type="gramStart"/>
            <w:r w:rsidRPr="002A22D5">
              <w:rPr>
                <w:rFonts w:eastAsia="Calibri"/>
                <w:sz w:val="22"/>
                <w:szCs w:val="22"/>
                <w:lang w:eastAsia="en-US"/>
              </w:rPr>
              <w:t>Отдельные виды товаров, работ, услуг, включенные в перечень отдельных видов товаров, работ, услуг, предусмотренные приложением № 2 к Правилам определения требований к закупаемым органами местного самоуправления Ордынского района Новосибирской области, подведомственными муниципальными казенными учреждениями Ордынского района Новосибирской области отдельным видам товаров, работ, услуг (в том числе предельных цен товаров, работ, услуг),  утвержденным постановлением администрации Ордынского района Новосибирской области</w:t>
            </w:r>
            <w:proofErr w:type="gramEnd"/>
          </w:p>
        </w:tc>
      </w:tr>
      <w:tr w:rsidR="002A22D5" w:rsidRPr="002A22D5" w:rsidTr="007535AA">
        <w:trPr>
          <w:gridAfter w:val="2"/>
          <w:wAfter w:w="2062" w:type="dxa"/>
        </w:trPr>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4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r>
      <w:tr w:rsidR="002A22D5" w:rsidRPr="002A22D5" w:rsidTr="007535AA">
        <w:trPr>
          <w:gridAfter w:val="2"/>
          <w:wAfter w:w="2062" w:type="dxa"/>
        </w:trPr>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4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r>
      <w:tr w:rsidR="002A22D5" w:rsidRPr="002A22D5" w:rsidTr="007535AA">
        <w:tc>
          <w:tcPr>
            <w:tcW w:w="1020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outlineLvl w:val="2"/>
              <w:rPr>
                <w:sz w:val="20"/>
                <w:szCs w:val="20"/>
              </w:rPr>
            </w:pPr>
            <w:r w:rsidRPr="002A22D5">
              <w:rPr>
                <w:rFonts w:eastAsia="Calibri"/>
                <w:sz w:val="22"/>
                <w:szCs w:val="22"/>
                <w:lang w:eastAsia="en-US"/>
              </w:rPr>
              <w:t>Дополнительный перечень отдельных видов товаров, работ, услуг, определенный органами местного самоуправления Ордынского района Новосибирской области</w:t>
            </w:r>
          </w:p>
        </w:tc>
        <w:tc>
          <w:tcPr>
            <w:tcW w:w="929" w:type="dxa"/>
          </w:tcPr>
          <w:p w:rsidR="002A22D5" w:rsidRPr="002A22D5" w:rsidRDefault="002A22D5" w:rsidP="002A22D5">
            <w:pPr>
              <w:widowControl w:val="0"/>
              <w:autoSpaceDE w:val="0"/>
              <w:autoSpaceDN w:val="0"/>
              <w:adjustRightInd w:val="0"/>
              <w:rPr>
                <w:sz w:val="20"/>
                <w:szCs w:val="20"/>
              </w:rPr>
            </w:pPr>
          </w:p>
        </w:tc>
        <w:tc>
          <w:tcPr>
            <w:tcW w:w="1133" w:type="dxa"/>
          </w:tcPr>
          <w:p w:rsidR="002A22D5" w:rsidRPr="002A22D5" w:rsidRDefault="002A22D5" w:rsidP="002A22D5">
            <w:pPr>
              <w:widowControl w:val="0"/>
              <w:autoSpaceDE w:val="0"/>
              <w:autoSpaceDN w:val="0"/>
              <w:adjustRightInd w:val="0"/>
              <w:rPr>
                <w:sz w:val="20"/>
                <w:szCs w:val="20"/>
              </w:rPr>
            </w:pPr>
          </w:p>
        </w:tc>
      </w:tr>
      <w:tr w:rsidR="002A22D5" w:rsidRPr="002A22D5" w:rsidTr="007535AA">
        <w:trPr>
          <w:gridAfter w:val="2"/>
          <w:wAfter w:w="2062" w:type="dxa"/>
        </w:trPr>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roofErr w:type="spellStart"/>
            <w:r w:rsidRPr="002A22D5">
              <w:rPr>
                <w:sz w:val="20"/>
                <w:szCs w:val="20"/>
              </w:rPr>
              <w:t>x</w:t>
            </w:r>
            <w:proofErr w:type="spellEnd"/>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roofErr w:type="spellStart"/>
            <w:r w:rsidRPr="002A22D5">
              <w:rPr>
                <w:sz w:val="20"/>
                <w:szCs w:val="20"/>
              </w:rPr>
              <w:t>x</w:t>
            </w:r>
            <w:proofErr w:type="spellEnd"/>
          </w:p>
          <w:p w:rsidR="002A22D5" w:rsidRPr="002A22D5" w:rsidRDefault="002A22D5" w:rsidP="002A22D5">
            <w:pPr>
              <w:widowControl w:val="0"/>
              <w:autoSpaceDE w:val="0"/>
              <w:autoSpaceDN w:val="0"/>
              <w:adjustRightInd w:val="0"/>
              <w:jc w:val="center"/>
              <w:rPr>
                <w:sz w:val="20"/>
                <w:szCs w:val="20"/>
              </w:rPr>
            </w:pPr>
          </w:p>
        </w:tc>
        <w:tc>
          <w:tcPr>
            <w:tcW w:w="4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roofErr w:type="spellStart"/>
            <w:r w:rsidRPr="002A22D5">
              <w:rPr>
                <w:sz w:val="20"/>
                <w:szCs w:val="20"/>
              </w:rPr>
              <w:t>x</w:t>
            </w:r>
            <w:proofErr w:type="spellEnd"/>
          </w:p>
        </w:tc>
      </w:tr>
      <w:tr w:rsidR="002A22D5" w:rsidRPr="002A22D5" w:rsidTr="007535AA">
        <w:trPr>
          <w:gridAfter w:val="2"/>
          <w:wAfter w:w="2062" w:type="dxa"/>
        </w:trPr>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roofErr w:type="spellStart"/>
            <w:r w:rsidRPr="002A22D5">
              <w:rPr>
                <w:sz w:val="20"/>
                <w:szCs w:val="20"/>
              </w:rPr>
              <w:t>x</w:t>
            </w:r>
            <w:proofErr w:type="spellEnd"/>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roofErr w:type="spellStart"/>
            <w:r w:rsidRPr="002A22D5">
              <w:rPr>
                <w:sz w:val="20"/>
                <w:szCs w:val="20"/>
              </w:rPr>
              <w:t>x</w:t>
            </w:r>
            <w:proofErr w:type="spellEnd"/>
          </w:p>
        </w:tc>
        <w:tc>
          <w:tcPr>
            <w:tcW w:w="4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roofErr w:type="spellStart"/>
            <w:r w:rsidRPr="002A22D5">
              <w:rPr>
                <w:sz w:val="20"/>
                <w:szCs w:val="20"/>
              </w:rPr>
              <w:t>x</w:t>
            </w:r>
            <w:proofErr w:type="spellEnd"/>
          </w:p>
        </w:tc>
      </w:tr>
      <w:tr w:rsidR="002A22D5" w:rsidRPr="002A22D5" w:rsidTr="007535AA">
        <w:trPr>
          <w:gridAfter w:val="2"/>
          <w:wAfter w:w="2062" w:type="dxa"/>
        </w:trPr>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roofErr w:type="spellStart"/>
            <w:r w:rsidRPr="002A22D5">
              <w:rPr>
                <w:sz w:val="20"/>
                <w:szCs w:val="20"/>
              </w:rPr>
              <w:t>x</w:t>
            </w:r>
            <w:proofErr w:type="spellEnd"/>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roofErr w:type="spellStart"/>
            <w:r w:rsidRPr="002A22D5">
              <w:rPr>
                <w:sz w:val="20"/>
                <w:szCs w:val="20"/>
              </w:rPr>
              <w:t>x</w:t>
            </w:r>
            <w:proofErr w:type="spellEnd"/>
          </w:p>
        </w:tc>
        <w:tc>
          <w:tcPr>
            <w:tcW w:w="4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5" w:rsidRPr="002A22D5" w:rsidRDefault="002A22D5" w:rsidP="002A22D5">
            <w:pPr>
              <w:widowControl w:val="0"/>
              <w:autoSpaceDE w:val="0"/>
              <w:autoSpaceDN w:val="0"/>
              <w:adjustRightInd w:val="0"/>
              <w:jc w:val="center"/>
              <w:rPr>
                <w:sz w:val="20"/>
                <w:szCs w:val="20"/>
              </w:rPr>
            </w:pPr>
            <w:proofErr w:type="spellStart"/>
            <w:r w:rsidRPr="002A22D5">
              <w:rPr>
                <w:sz w:val="20"/>
                <w:szCs w:val="20"/>
              </w:rPr>
              <w:t>x</w:t>
            </w:r>
            <w:proofErr w:type="spellEnd"/>
          </w:p>
        </w:tc>
      </w:tr>
    </w:tbl>
    <w:p w:rsidR="002A22D5" w:rsidRPr="002A22D5" w:rsidRDefault="002A22D5" w:rsidP="002A22D5">
      <w:pPr>
        <w:widowControl w:val="0"/>
        <w:autoSpaceDE w:val="0"/>
        <w:autoSpaceDN w:val="0"/>
        <w:adjustRightInd w:val="0"/>
        <w:jc w:val="both"/>
        <w:rPr>
          <w:sz w:val="20"/>
          <w:szCs w:val="20"/>
        </w:rPr>
      </w:pPr>
    </w:p>
    <w:p w:rsidR="002A22D5" w:rsidRPr="002A22D5" w:rsidRDefault="002A22D5" w:rsidP="002A22D5">
      <w:pPr>
        <w:widowControl w:val="0"/>
        <w:autoSpaceDE w:val="0"/>
        <w:autoSpaceDN w:val="0"/>
        <w:adjustRightInd w:val="0"/>
        <w:jc w:val="both"/>
        <w:rPr>
          <w:sz w:val="20"/>
          <w:szCs w:val="20"/>
        </w:rPr>
      </w:pPr>
    </w:p>
    <w:p w:rsidR="002A22D5" w:rsidRPr="002A22D5" w:rsidRDefault="002A22D5" w:rsidP="002A22D5">
      <w:pPr>
        <w:widowControl w:val="0"/>
        <w:autoSpaceDE w:val="0"/>
        <w:autoSpaceDN w:val="0"/>
        <w:adjustRightInd w:val="0"/>
        <w:ind w:firstLine="540"/>
        <w:jc w:val="both"/>
        <w:rPr>
          <w:sz w:val="20"/>
          <w:szCs w:val="20"/>
        </w:rPr>
      </w:pPr>
      <w:r w:rsidRPr="002A22D5">
        <w:rPr>
          <w:sz w:val="20"/>
          <w:szCs w:val="20"/>
        </w:rPr>
        <w:t>--------------------------------</w:t>
      </w:r>
    </w:p>
    <w:p w:rsidR="002A22D5" w:rsidRPr="002A22D5" w:rsidRDefault="002A22D5" w:rsidP="002A22D5">
      <w:pPr>
        <w:widowControl w:val="0"/>
        <w:autoSpaceDE w:val="0"/>
        <w:autoSpaceDN w:val="0"/>
        <w:adjustRightInd w:val="0"/>
        <w:ind w:firstLine="540"/>
        <w:jc w:val="both"/>
        <w:rPr>
          <w:sz w:val="20"/>
          <w:szCs w:val="20"/>
        </w:rPr>
      </w:pPr>
      <w:bookmarkStart w:id="2" w:name="Par153"/>
      <w:bookmarkEnd w:id="2"/>
      <w:r w:rsidRPr="002A22D5">
        <w:rPr>
          <w:sz w:val="20"/>
          <w:szCs w:val="20"/>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2A22D5" w:rsidRPr="002A22D5" w:rsidRDefault="002A22D5" w:rsidP="002A22D5">
      <w:pPr>
        <w:spacing w:after="200" w:line="276" w:lineRule="auto"/>
        <w:rPr>
          <w:rFonts w:ascii="Calibri" w:eastAsia="Calibri" w:hAnsi="Calibri"/>
          <w:sz w:val="20"/>
          <w:szCs w:val="20"/>
          <w:lang w:eastAsia="en-US"/>
        </w:rPr>
      </w:pPr>
    </w:p>
    <w:p w:rsidR="0058648E" w:rsidRPr="0058648E" w:rsidRDefault="00F73100" w:rsidP="0058648E">
      <w:pPr>
        <w:ind w:left="2977" w:right="-143"/>
        <w:jc w:val="right"/>
        <w:rPr>
          <w:rFonts w:eastAsia="Calibri"/>
          <w:sz w:val="24"/>
          <w:szCs w:val="24"/>
          <w:lang w:eastAsia="en-US"/>
        </w:rPr>
      </w:pPr>
      <w:r>
        <w:rPr>
          <w:rFonts w:eastAsia="Calibri"/>
          <w:sz w:val="24"/>
          <w:szCs w:val="24"/>
          <w:lang w:eastAsia="en-US"/>
        </w:rPr>
        <w:lastRenderedPageBreak/>
        <w:t>П</w:t>
      </w:r>
      <w:r w:rsidR="0058648E" w:rsidRPr="0058648E">
        <w:rPr>
          <w:rFonts w:eastAsia="Calibri"/>
          <w:sz w:val="24"/>
          <w:szCs w:val="24"/>
          <w:lang w:eastAsia="en-US"/>
        </w:rPr>
        <w:t>РИЛОЖЕНИЕ № 2</w:t>
      </w:r>
    </w:p>
    <w:p w:rsidR="0058648E" w:rsidRPr="0058648E" w:rsidRDefault="0058648E" w:rsidP="0058648E">
      <w:pPr>
        <w:widowControl w:val="0"/>
        <w:autoSpaceDE w:val="0"/>
        <w:autoSpaceDN w:val="0"/>
        <w:adjustRightInd w:val="0"/>
        <w:jc w:val="right"/>
        <w:rPr>
          <w:rFonts w:eastAsia="Calibri"/>
          <w:sz w:val="24"/>
          <w:szCs w:val="24"/>
          <w:lang w:eastAsia="en-US"/>
        </w:rPr>
      </w:pPr>
      <w:r w:rsidRPr="0058648E">
        <w:rPr>
          <w:rFonts w:eastAsia="Calibri"/>
          <w:sz w:val="24"/>
          <w:szCs w:val="24"/>
          <w:lang w:eastAsia="en-US"/>
        </w:rPr>
        <w:t xml:space="preserve">к Правилам  определения </w:t>
      </w:r>
    </w:p>
    <w:p w:rsidR="0058648E" w:rsidRPr="0058648E" w:rsidRDefault="0058648E" w:rsidP="0058648E">
      <w:pPr>
        <w:widowControl w:val="0"/>
        <w:autoSpaceDE w:val="0"/>
        <w:autoSpaceDN w:val="0"/>
        <w:adjustRightInd w:val="0"/>
        <w:jc w:val="right"/>
        <w:rPr>
          <w:rFonts w:eastAsia="Calibri"/>
          <w:sz w:val="24"/>
          <w:szCs w:val="24"/>
          <w:lang w:eastAsia="en-US"/>
        </w:rPr>
      </w:pPr>
      <w:r w:rsidRPr="0058648E">
        <w:rPr>
          <w:rFonts w:eastAsia="Calibri"/>
          <w:sz w:val="24"/>
          <w:szCs w:val="24"/>
          <w:lang w:eastAsia="en-US"/>
        </w:rPr>
        <w:t xml:space="preserve">требований к </w:t>
      </w:r>
      <w:proofErr w:type="gramStart"/>
      <w:r w:rsidRPr="0058648E">
        <w:rPr>
          <w:rFonts w:eastAsia="Calibri"/>
          <w:sz w:val="24"/>
          <w:szCs w:val="24"/>
          <w:lang w:eastAsia="en-US"/>
        </w:rPr>
        <w:t>закупаемым</w:t>
      </w:r>
      <w:proofErr w:type="gramEnd"/>
    </w:p>
    <w:p w:rsidR="0058648E" w:rsidRPr="0058648E" w:rsidRDefault="00F73100" w:rsidP="0058648E">
      <w:pPr>
        <w:widowControl w:val="0"/>
        <w:autoSpaceDE w:val="0"/>
        <w:autoSpaceDN w:val="0"/>
        <w:adjustRightInd w:val="0"/>
        <w:jc w:val="right"/>
        <w:rPr>
          <w:rFonts w:eastAsia="Calibri"/>
          <w:sz w:val="24"/>
          <w:szCs w:val="24"/>
          <w:lang w:eastAsia="en-US"/>
        </w:rPr>
      </w:pPr>
      <w:r>
        <w:rPr>
          <w:rFonts w:eastAsia="Calibri"/>
          <w:sz w:val="24"/>
          <w:szCs w:val="24"/>
          <w:lang w:eastAsia="en-US"/>
        </w:rPr>
        <w:t>а</w:t>
      </w:r>
      <w:r w:rsidR="0058648E" w:rsidRPr="0058648E">
        <w:rPr>
          <w:rFonts w:eastAsia="Calibri"/>
          <w:sz w:val="24"/>
          <w:szCs w:val="24"/>
          <w:lang w:eastAsia="en-US"/>
        </w:rPr>
        <w:t xml:space="preserve">дминистрацией Новошарапского сельсовета </w:t>
      </w:r>
    </w:p>
    <w:p w:rsidR="0058648E" w:rsidRDefault="0058648E" w:rsidP="0058648E">
      <w:pPr>
        <w:widowControl w:val="0"/>
        <w:autoSpaceDE w:val="0"/>
        <w:autoSpaceDN w:val="0"/>
        <w:adjustRightInd w:val="0"/>
        <w:jc w:val="right"/>
        <w:rPr>
          <w:rFonts w:eastAsia="Calibri"/>
          <w:sz w:val="24"/>
          <w:szCs w:val="24"/>
          <w:lang w:eastAsia="en-US"/>
        </w:rPr>
      </w:pPr>
      <w:r w:rsidRPr="0058648E">
        <w:rPr>
          <w:rFonts w:eastAsia="Calibri"/>
          <w:sz w:val="24"/>
          <w:szCs w:val="24"/>
          <w:lang w:eastAsia="en-US"/>
        </w:rPr>
        <w:t>Ордынского района Новосибирской области</w:t>
      </w:r>
      <w:r w:rsidR="00942FB7">
        <w:rPr>
          <w:rFonts w:eastAsia="Calibri"/>
          <w:sz w:val="24"/>
          <w:szCs w:val="24"/>
          <w:lang w:eastAsia="en-US"/>
        </w:rPr>
        <w:t>,</w:t>
      </w:r>
    </w:p>
    <w:p w:rsidR="00942FB7" w:rsidRPr="0058648E" w:rsidRDefault="00942FB7" w:rsidP="0058648E">
      <w:pPr>
        <w:widowControl w:val="0"/>
        <w:autoSpaceDE w:val="0"/>
        <w:autoSpaceDN w:val="0"/>
        <w:adjustRightInd w:val="0"/>
        <w:jc w:val="right"/>
        <w:rPr>
          <w:rFonts w:eastAsia="Calibri"/>
          <w:sz w:val="24"/>
          <w:szCs w:val="24"/>
          <w:lang w:eastAsia="en-US"/>
        </w:rPr>
      </w:pPr>
      <w:r w:rsidRPr="00F73100">
        <w:rPr>
          <w:rFonts w:eastAsia="Calibri"/>
          <w:sz w:val="24"/>
          <w:szCs w:val="24"/>
          <w:lang w:eastAsia="en-US"/>
        </w:rPr>
        <w:t>МП ЖКХ МО Новошарапского сельсовета</w:t>
      </w:r>
    </w:p>
    <w:p w:rsidR="0058648E" w:rsidRPr="0058648E" w:rsidRDefault="0058648E" w:rsidP="0058648E">
      <w:pPr>
        <w:widowControl w:val="0"/>
        <w:autoSpaceDE w:val="0"/>
        <w:autoSpaceDN w:val="0"/>
        <w:adjustRightInd w:val="0"/>
        <w:jc w:val="right"/>
        <w:rPr>
          <w:rFonts w:eastAsia="Calibri"/>
          <w:sz w:val="24"/>
          <w:szCs w:val="24"/>
          <w:lang w:eastAsia="en-US"/>
        </w:rPr>
      </w:pPr>
      <w:r w:rsidRPr="0058648E">
        <w:rPr>
          <w:rFonts w:eastAsia="Calibri"/>
          <w:sz w:val="24"/>
          <w:szCs w:val="24"/>
          <w:lang w:eastAsia="en-US"/>
        </w:rPr>
        <w:t xml:space="preserve"> отдельным видам товаров, работ, услуг</w:t>
      </w:r>
    </w:p>
    <w:p w:rsidR="0058648E" w:rsidRPr="0058648E" w:rsidRDefault="0058648E" w:rsidP="0058648E">
      <w:pPr>
        <w:widowControl w:val="0"/>
        <w:autoSpaceDE w:val="0"/>
        <w:autoSpaceDN w:val="0"/>
        <w:adjustRightInd w:val="0"/>
        <w:jc w:val="right"/>
        <w:rPr>
          <w:rFonts w:ascii="Arial" w:hAnsi="Arial" w:cs="Arial"/>
          <w:color w:val="FF0000"/>
          <w:sz w:val="16"/>
          <w:szCs w:val="16"/>
        </w:rPr>
      </w:pPr>
      <w:r w:rsidRPr="0058648E">
        <w:rPr>
          <w:rFonts w:eastAsia="Calibri"/>
          <w:sz w:val="24"/>
          <w:szCs w:val="24"/>
          <w:lang w:eastAsia="en-US"/>
        </w:rPr>
        <w:t xml:space="preserve"> (в том числе предельных цен товаров, работ, услуг).</w:t>
      </w:r>
    </w:p>
    <w:p w:rsidR="0058648E" w:rsidRPr="0058648E" w:rsidRDefault="0058648E" w:rsidP="0058648E">
      <w:pPr>
        <w:widowControl w:val="0"/>
        <w:autoSpaceDE w:val="0"/>
        <w:autoSpaceDN w:val="0"/>
        <w:adjustRightInd w:val="0"/>
        <w:jc w:val="right"/>
        <w:rPr>
          <w:rFonts w:ascii="Arial" w:hAnsi="Arial" w:cs="Arial"/>
          <w:color w:val="FF0000"/>
          <w:sz w:val="16"/>
          <w:szCs w:val="16"/>
        </w:rPr>
      </w:pPr>
    </w:p>
    <w:p w:rsidR="0058648E" w:rsidRPr="0058648E" w:rsidRDefault="0058648E" w:rsidP="0058648E">
      <w:pPr>
        <w:widowControl w:val="0"/>
        <w:autoSpaceDE w:val="0"/>
        <w:autoSpaceDN w:val="0"/>
        <w:adjustRightInd w:val="0"/>
        <w:jc w:val="right"/>
        <w:rPr>
          <w:rFonts w:ascii="Arial" w:hAnsi="Arial" w:cs="Arial"/>
          <w:color w:val="FF0000"/>
          <w:sz w:val="24"/>
          <w:szCs w:val="24"/>
        </w:rPr>
      </w:pPr>
    </w:p>
    <w:p w:rsidR="0058648E" w:rsidRPr="0058648E" w:rsidRDefault="0058648E" w:rsidP="0058648E">
      <w:pPr>
        <w:widowControl w:val="0"/>
        <w:autoSpaceDE w:val="0"/>
        <w:autoSpaceDN w:val="0"/>
        <w:adjustRightInd w:val="0"/>
        <w:jc w:val="center"/>
        <w:rPr>
          <w:b/>
          <w:sz w:val="24"/>
          <w:szCs w:val="24"/>
        </w:rPr>
      </w:pPr>
      <w:r w:rsidRPr="0058648E">
        <w:rPr>
          <w:b/>
          <w:sz w:val="24"/>
          <w:szCs w:val="24"/>
        </w:rPr>
        <w:t>ОБЯЗАТЕЛЬНЫЙ ПЕРЕЧЕНЬ</w:t>
      </w:r>
    </w:p>
    <w:p w:rsidR="0058648E" w:rsidRPr="0058648E" w:rsidRDefault="0058648E" w:rsidP="0058648E">
      <w:pPr>
        <w:widowControl w:val="0"/>
        <w:autoSpaceDE w:val="0"/>
        <w:autoSpaceDN w:val="0"/>
        <w:adjustRightInd w:val="0"/>
        <w:jc w:val="center"/>
        <w:rPr>
          <w:b/>
          <w:sz w:val="24"/>
          <w:szCs w:val="24"/>
        </w:rPr>
      </w:pPr>
      <w:r w:rsidRPr="0058648E">
        <w:rPr>
          <w:b/>
          <w:sz w:val="24"/>
          <w:szCs w:val="24"/>
        </w:rPr>
        <w:t>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58648E" w:rsidRPr="0058648E" w:rsidRDefault="0058648E" w:rsidP="0058648E">
      <w:pPr>
        <w:widowControl w:val="0"/>
        <w:autoSpaceDE w:val="0"/>
        <w:autoSpaceDN w:val="0"/>
        <w:adjustRightInd w:val="0"/>
        <w:jc w:val="right"/>
        <w:rPr>
          <w:rFonts w:ascii="Arial" w:hAnsi="Arial" w:cs="Arial"/>
          <w:color w:val="FF0000"/>
          <w:sz w:val="24"/>
          <w:szCs w:val="24"/>
        </w:rPr>
      </w:pPr>
    </w:p>
    <w:p w:rsidR="0058648E" w:rsidRPr="0058648E" w:rsidRDefault="0058648E" w:rsidP="0058648E">
      <w:pPr>
        <w:widowControl w:val="0"/>
        <w:autoSpaceDE w:val="0"/>
        <w:autoSpaceDN w:val="0"/>
        <w:adjustRightInd w:val="0"/>
        <w:jc w:val="right"/>
        <w:rPr>
          <w:rFonts w:ascii="Arial" w:hAnsi="Arial" w:cs="Arial"/>
          <w:color w:val="FF0000"/>
          <w:sz w:val="24"/>
          <w:szCs w:val="24"/>
        </w:rPr>
      </w:pPr>
    </w:p>
    <w:tbl>
      <w:tblPr>
        <w:tblpPr w:leftFromText="180" w:rightFromText="180" w:vertAnchor="text" w:horzAnchor="margin" w:tblpXSpec="center" w:tblpY="199"/>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4"/>
        <w:gridCol w:w="1052"/>
        <w:gridCol w:w="1131"/>
        <w:gridCol w:w="1131"/>
        <w:gridCol w:w="708"/>
        <w:gridCol w:w="992"/>
        <w:gridCol w:w="1280"/>
        <w:gridCol w:w="989"/>
        <w:gridCol w:w="992"/>
        <w:gridCol w:w="854"/>
        <w:gridCol w:w="1001"/>
      </w:tblGrid>
      <w:tr w:rsidR="0058648E" w:rsidRPr="0058648E" w:rsidTr="007535AA">
        <w:tc>
          <w:tcPr>
            <w:tcW w:w="564"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N </w:t>
            </w:r>
            <w:proofErr w:type="spellStart"/>
            <w:proofErr w:type="gramStart"/>
            <w:r w:rsidRPr="0058648E">
              <w:rPr>
                <w:sz w:val="18"/>
                <w:szCs w:val="18"/>
              </w:rPr>
              <w:t>п</w:t>
            </w:r>
            <w:proofErr w:type="spellEnd"/>
            <w:proofErr w:type="gramEnd"/>
            <w:r w:rsidRPr="0058648E">
              <w:rPr>
                <w:sz w:val="18"/>
                <w:szCs w:val="18"/>
              </w:rPr>
              <w:t>/</w:t>
            </w:r>
            <w:proofErr w:type="spellStart"/>
            <w:r w:rsidRPr="0058648E">
              <w:rPr>
                <w:sz w:val="18"/>
                <w:szCs w:val="18"/>
              </w:rPr>
              <w:t>п</w:t>
            </w:r>
            <w:proofErr w:type="spellEnd"/>
          </w:p>
        </w:tc>
        <w:tc>
          <w:tcPr>
            <w:tcW w:w="1052"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Код по ОКПД</w:t>
            </w:r>
          </w:p>
        </w:tc>
        <w:tc>
          <w:tcPr>
            <w:tcW w:w="1131"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Наименование отдельного вида товаров, работ, услуг</w:t>
            </w:r>
          </w:p>
        </w:tc>
        <w:tc>
          <w:tcPr>
            <w:tcW w:w="7947" w:type="dxa"/>
            <w:gridSpan w:val="8"/>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58648E" w:rsidRPr="0058648E" w:rsidTr="007535AA">
        <w:tc>
          <w:tcPr>
            <w:tcW w:w="564"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052"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131"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131"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характеристика</w:t>
            </w:r>
          </w:p>
        </w:tc>
        <w:tc>
          <w:tcPr>
            <w:tcW w:w="1700" w:type="dxa"/>
            <w:gridSpan w:val="2"/>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единица измерения</w:t>
            </w:r>
          </w:p>
        </w:tc>
        <w:tc>
          <w:tcPr>
            <w:tcW w:w="5116" w:type="dxa"/>
            <w:gridSpan w:val="5"/>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значение характеристики</w:t>
            </w:r>
          </w:p>
        </w:tc>
      </w:tr>
      <w:tr w:rsidR="0058648E" w:rsidRPr="0058648E" w:rsidTr="007535AA">
        <w:tc>
          <w:tcPr>
            <w:tcW w:w="564"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052"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131"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131"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708"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код по ОКЕИ</w:t>
            </w:r>
          </w:p>
        </w:tc>
        <w:tc>
          <w:tcPr>
            <w:tcW w:w="992"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наименование</w:t>
            </w:r>
          </w:p>
        </w:tc>
        <w:tc>
          <w:tcPr>
            <w:tcW w:w="5116" w:type="dxa"/>
            <w:gridSpan w:val="5"/>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bCs/>
                <w:sz w:val="18"/>
                <w:szCs w:val="18"/>
              </w:rPr>
              <w:t>органы местного самоуправления</w:t>
            </w:r>
          </w:p>
        </w:tc>
      </w:tr>
      <w:tr w:rsidR="0058648E" w:rsidRPr="0058648E" w:rsidTr="007535AA">
        <w:tc>
          <w:tcPr>
            <w:tcW w:w="564"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052"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131"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131"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708"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992"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4115" w:type="dxa"/>
            <w:gridSpan w:val="4"/>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должности категории "руководители"</w:t>
            </w:r>
          </w:p>
        </w:tc>
        <w:tc>
          <w:tcPr>
            <w:tcW w:w="1001"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должности категории "специалисты"</w:t>
            </w:r>
          </w:p>
        </w:tc>
      </w:tr>
      <w:tr w:rsidR="0058648E" w:rsidRPr="0058648E" w:rsidTr="007535AA">
        <w:tc>
          <w:tcPr>
            <w:tcW w:w="564"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052"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131"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131"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708"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992"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280" w:type="dxa"/>
            <w:tcMar>
              <w:top w:w="102" w:type="dxa"/>
              <w:left w:w="62" w:type="dxa"/>
              <w:bottom w:w="102" w:type="dxa"/>
              <w:right w:w="62" w:type="dxa"/>
            </w:tcMar>
          </w:tcPr>
          <w:p w:rsidR="0058648E" w:rsidRPr="0058648E" w:rsidRDefault="0058648E" w:rsidP="0058648E">
            <w:pPr>
              <w:widowControl w:val="0"/>
              <w:autoSpaceDE w:val="0"/>
              <w:autoSpaceDN w:val="0"/>
              <w:adjustRightInd w:val="0"/>
              <w:ind w:left="-345" w:firstLine="345"/>
              <w:jc w:val="right"/>
              <w:rPr>
                <w:sz w:val="18"/>
                <w:szCs w:val="18"/>
              </w:rPr>
            </w:pPr>
            <w:r w:rsidRPr="0058648E">
              <w:rPr>
                <w:sz w:val="18"/>
                <w:szCs w:val="18"/>
              </w:rPr>
              <w:t>руководитель органа местного самоуправления</w:t>
            </w:r>
          </w:p>
        </w:tc>
        <w:tc>
          <w:tcPr>
            <w:tcW w:w="989"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proofErr w:type="spellStart"/>
            <w:proofErr w:type="gramStart"/>
            <w:r w:rsidRPr="0058648E">
              <w:rPr>
                <w:sz w:val="18"/>
                <w:szCs w:val="18"/>
              </w:rPr>
              <w:t>Замести-тель</w:t>
            </w:r>
            <w:proofErr w:type="spellEnd"/>
            <w:proofErr w:type="gramEnd"/>
            <w:r w:rsidRPr="0058648E">
              <w:rPr>
                <w:sz w:val="18"/>
                <w:szCs w:val="18"/>
              </w:rPr>
              <w:t xml:space="preserve"> руководителя  органа местного самоуправления                        </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proofErr w:type="spellStart"/>
            <w:proofErr w:type="gramStart"/>
            <w:r w:rsidRPr="0058648E">
              <w:rPr>
                <w:sz w:val="18"/>
                <w:szCs w:val="18"/>
              </w:rPr>
              <w:t>Руководи-тель</w:t>
            </w:r>
            <w:proofErr w:type="spellEnd"/>
            <w:proofErr w:type="gramEnd"/>
            <w:r w:rsidRPr="0058648E">
              <w:rPr>
                <w:sz w:val="18"/>
                <w:szCs w:val="18"/>
              </w:rPr>
              <w:t xml:space="preserve"> (</w:t>
            </w:r>
            <w:proofErr w:type="spellStart"/>
            <w:r w:rsidRPr="0058648E">
              <w:rPr>
                <w:sz w:val="18"/>
                <w:szCs w:val="18"/>
              </w:rPr>
              <w:t>замести-тель</w:t>
            </w:r>
            <w:proofErr w:type="spellEnd"/>
            <w:r w:rsidRPr="0058648E">
              <w:rPr>
                <w:sz w:val="18"/>
                <w:szCs w:val="18"/>
              </w:rPr>
              <w:t xml:space="preserve"> руководителя) самостоятельного структурного </w:t>
            </w:r>
            <w:proofErr w:type="spellStart"/>
            <w:r w:rsidRPr="0058648E">
              <w:rPr>
                <w:sz w:val="18"/>
                <w:szCs w:val="18"/>
              </w:rPr>
              <w:t>подразде-ления</w:t>
            </w:r>
            <w:proofErr w:type="spellEnd"/>
            <w:r w:rsidRPr="0058648E">
              <w:rPr>
                <w:sz w:val="18"/>
                <w:szCs w:val="18"/>
              </w:rPr>
              <w:t xml:space="preserve">  органа местного самоуправления                        </w:t>
            </w:r>
          </w:p>
        </w:tc>
        <w:tc>
          <w:tcPr>
            <w:tcW w:w="854"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руководитель (заместитель руководителя) </w:t>
            </w:r>
            <w:proofErr w:type="spellStart"/>
            <w:proofErr w:type="gramStart"/>
            <w:r w:rsidRPr="0058648E">
              <w:rPr>
                <w:sz w:val="18"/>
                <w:szCs w:val="18"/>
              </w:rPr>
              <w:t>структур-ного</w:t>
            </w:r>
            <w:proofErr w:type="spellEnd"/>
            <w:proofErr w:type="gramEnd"/>
            <w:r w:rsidRPr="0058648E">
              <w:rPr>
                <w:sz w:val="18"/>
                <w:szCs w:val="18"/>
              </w:rPr>
              <w:t xml:space="preserve"> подразделения  органа местного самоуправления                        </w:t>
            </w:r>
          </w:p>
        </w:tc>
        <w:tc>
          <w:tcPr>
            <w:tcW w:w="1001"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p>
        </w:tc>
      </w:tr>
      <w:tr w:rsidR="0058648E" w:rsidRPr="0058648E" w:rsidTr="007535AA">
        <w:tc>
          <w:tcPr>
            <w:tcW w:w="564"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1.</w:t>
            </w:r>
          </w:p>
        </w:tc>
        <w:tc>
          <w:tcPr>
            <w:tcW w:w="105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30.02.12</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roofErr w:type="gramStart"/>
            <w:r w:rsidRPr="0058648E">
              <w:rPr>
                <w:sz w:val="18"/>
                <w:szCs w:val="18"/>
              </w:rPr>
              <w:t>Машины вычислительные электронные цифровые портативные массой не более 10 кг для автоматической обработки данных "ноутбуки").</w:t>
            </w:r>
            <w:proofErr w:type="gramEnd"/>
            <w:r w:rsidRPr="0058648E">
              <w:rPr>
                <w:sz w:val="18"/>
                <w:szCs w:val="18"/>
              </w:rPr>
              <w:t xml:space="preserve"> Пояснения по требуемой продукции: ноутбуки.</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58648E">
              <w:rPr>
                <w:sz w:val="18"/>
                <w:szCs w:val="18"/>
              </w:rPr>
              <w:t>Wi-Fi</w:t>
            </w:r>
            <w:proofErr w:type="spellEnd"/>
            <w:r w:rsidRPr="0058648E">
              <w:rPr>
                <w:sz w:val="18"/>
                <w:szCs w:val="18"/>
              </w:rPr>
              <w:t xml:space="preserve">, </w:t>
            </w:r>
            <w:proofErr w:type="spellStart"/>
            <w:r w:rsidRPr="0058648E">
              <w:rPr>
                <w:sz w:val="18"/>
                <w:szCs w:val="18"/>
              </w:rPr>
              <w:t>Bluetooth</w:t>
            </w:r>
            <w:proofErr w:type="spellEnd"/>
            <w:r w:rsidRPr="0058648E">
              <w:rPr>
                <w:sz w:val="18"/>
                <w:szCs w:val="18"/>
              </w:rPr>
              <w:t xml:space="preserve">, поддержки 3G (UMTS), </w:t>
            </w:r>
            <w:r w:rsidRPr="0058648E">
              <w:rPr>
                <w:sz w:val="18"/>
                <w:szCs w:val="18"/>
              </w:rPr>
              <w:lastRenderedPageBreak/>
              <w:t>тип видеоадаптера, время работы, операционная система, предустановленное программное обеспечение, предельная цена</w:t>
            </w:r>
          </w:p>
        </w:tc>
        <w:tc>
          <w:tcPr>
            <w:tcW w:w="708"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lastRenderedPageBreak/>
              <w:t>383</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рубль</w:t>
            </w:r>
          </w:p>
        </w:tc>
        <w:tc>
          <w:tcPr>
            <w:tcW w:w="1280"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50 тыс. рублей</w:t>
            </w:r>
          </w:p>
        </w:tc>
        <w:tc>
          <w:tcPr>
            <w:tcW w:w="989"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50 тыс. рублей</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45 тыс. рублей</w:t>
            </w:r>
          </w:p>
        </w:tc>
        <w:tc>
          <w:tcPr>
            <w:tcW w:w="854"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45 тыс. рублей</w:t>
            </w:r>
          </w:p>
        </w:tc>
        <w:tc>
          <w:tcPr>
            <w:tcW w:w="100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40 тыс. рублей</w:t>
            </w:r>
          </w:p>
        </w:tc>
      </w:tr>
      <w:tr w:rsidR="0058648E" w:rsidRPr="0058648E" w:rsidTr="007535AA">
        <w:tc>
          <w:tcPr>
            <w:tcW w:w="564"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lastRenderedPageBreak/>
              <w:t>2.</w:t>
            </w:r>
          </w:p>
        </w:tc>
        <w:tc>
          <w:tcPr>
            <w:tcW w:w="105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30.02.15</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w:t>
            </w:r>
            <w:proofErr w:type="spellStart"/>
            <w:proofErr w:type="gramStart"/>
            <w:r w:rsidRPr="0058648E">
              <w:rPr>
                <w:sz w:val="18"/>
                <w:szCs w:val="18"/>
              </w:rPr>
              <w:t>запоминаю-щие</w:t>
            </w:r>
            <w:proofErr w:type="spellEnd"/>
            <w:proofErr w:type="gramEnd"/>
            <w:r w:rsidRPr="0058648E">
              <w:rPr>
                <w:sz w:val="18"/>
                <w:szCs w:val="18"/>
              </w:rPr>
              <w:t xml:space="preserve"> устройства, устройства ввода, устройства вывода.</w:t>
            </w:r>
          </w:p>
          <w:p w:rsidR="0058648E" w:rsidRPr="0058648E" w:rsidRDefault="0058648E" w:rsidP="0058648E">
            <w:pPr>
              <w:widowControl w:val="0"/>
              <w:autoSpaceDE w:val="0"/>
              <w:autoSpaceDN w:val="0"/>
              <w:adjustRightInd w:val="0"/>
              <w:rPr>
                <w:sz w:val="18"/>
                <w:szCs w:val="18"/>
              </w:rPr>
            </w:pPr>
            <w:r w:rsidRPr="0058648E">
              <w:rPr>
                <w:sz w:val="18"/>
                <w:szCs w:val="18"/>
              </w:rPr>
              <w:t>Пояснения по требуемой продукции:</w:t>
            </w:r>
          </w:p>
          <w:p w:rsidR="0058648E" w:rsidRPr="0058648E" w:rsidRDefault="0058648E" w:rsidP="0058648E">
            <w:pPr>
              <w:widowControl w:val="0"/>
              <w:autoSpaceDE w:val="0"/>
              <w:autoSpaceDN w:val="0"/>
              <w:adjustRightInd w:val="0"/>
              <w:rPr>
                <w:sz w:val="18"/>
                <w:szCs w:val="18"/>
              </w:rPr>
            </w:pPr>
            <w:r w:rsidRPr="0058648E">
              <w:rPr>
                <w:sz w:val="18"/>
                <w:szCs w:val="18"/>
              </w:rPr>
              <w:t xml:space="preserve">компьютеры </w:t>
            </w:r>
            <w:proofErr w:type="spellStart"/>
            <w:proofErr w:type="gramStart"/>
            <w:r w:rsidRPr="0058648E">
              <w:rPr>
                <w:sz w:val="18"/>
                <w:szCs w:val="18"/>
              </w:rPr>
              <w:t>персональ-ные</w:t>
            </w:r>
            <w:proofErr w:type="spellEnd"/>
            <w:proofErr w:type="gramEnd"/>
            <w:r w:rsidRPr="0058648E">
              <w:rPr>
                <w:sz w:val="18"/>
                <w:szCs w:val="18"/>
              </w:rPr>
              <w:t xml:space="preserve"> настольные</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roofErr w:type="gramStart"/>
            <w:r w:rsidRPr="0058648E">
              <w:rPr>
                <w:sz w:val="18"/>
                <w:szCs w:val="18"/>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708"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383</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рубль</w:t>
            </w:r>
          </w:p>
        </w:tc>
        <w:tc>
          <w:tcPr>
            <w:tcW w:w="1280"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50 тыс. рублей</w:t>
            </w:r>
          </w:p>
        </w:tc>
        <w:tc>
          <w:tcPr>
            <w:tcW w:w="989"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50 тыс. рублей</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45 тыс. рублей</w:t>
            </w:r>
          </w:p>
        </w:tc>
        <w:tc>
          <w:tcPr>
            <w:tcW w:w="854"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45 тыс. рублей</w:t>
            </w:r>
          </w:p>
        </w:tc>
        <w:tc>
          <w:tcPr>
            <w:tcW w:w="100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40 тыс. рублей</w:t>
            </w:r>
          </w:p>
        </w:tc>
      </w:tr>
      <w:tr w:rsidR="0058648E" w:rsidRPr="0058648E" w:rsidTr="007535AA">
        <w:tc>
          <w:tcPr>
            <w:tcW w:w="564"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3.</w:t>
            </w:r>
          </w:p>
        </w:tc>
        <w:tc>
          <w:tcPr>
            <w:tcW w:w="105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30.02.16</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Устройства ввода/</w:t>
            </w:r>
            <w:proofErr w:type="spellStart"/>
            <w:proofErr w:type="gramStart"/>
            <w:r w:rsidRPr="0058648E">
              <w:rPr>
                <w:sz w:val="18"/>
                <w:szCs w:val="18"/>
              </w:rPr>
              <w:t>выво-да</w:t>
            </w:r>
            <w:proofErr w:type="spellEnd"/>
            <w:proofErr w:type="gramEnd"/>
            <w:r w:rsidRPr="0058648E">
              <w:rPr>
                <w:sz w:val="18"/>
                <w:szCs w:val="18"/>
              </w:rPr>
              <w:t xml:space="preserve"> данных, содержащие или не содержащие в одном корпусе </w:t>
            </w:r>
            <w:proofErr w:type="spellStart"/>
            <w:r w:rsidRPr="0058648E">
              <w:rPr>
                <w:sz w:val="18"/>
                <w:szCs w:val="18"/>
              </w:rPr>
              <w:t>запоминаю-щие</w:t>
            </w:r>
            <w:proofErr w:type="spellEnd"/>
            <w:r w:rsidRPr="0058648E">
              <w:rPr>
                <w:sz w:val="18"/>
                <w:szCs w:val="18"/>
              </w:rPr>
              <w:t xml:space="preserve"> устройства.</w:t>
            </w:r>
          </w:p>
          <w:p w:rsidR="0058648E" w:rsidRPr="0058648E" w:rsidRDefault="0058648E" w:rsidP="0058648E">
            <w:pPr>
              <w:widowControl w:val="0"/>
              <w:autoSpaceDE w:val="0"/>
              <w:autoSpaceDN w:val="0"/>
              <w:adjustRightInd w:val="0"/>
              <w:rPr>
                <w:sz w:val="18"/>
                <w:szCs w:val="18"/>
              </w:rPr>
            </w:pPr>
            <w:r w:rsidRPr="0058648E">
              <w:rPr>
                <w:sz w:val="18"/>
                <w:szCs w:val="18"/>
              </w:rPr>
              <w:t xml:space="preserve">Пояснения по требуемой продукции: принтеры, сканеры, многофункциональные </w:t>
            </w:r>
            <w:r w:rsidRPr="0058648E">
              <w:rPr>
                <w:sz w:val="18"/>
                <w:szCs w:val="18"/>
              </w:rPr>
              <w:lastRenderedPageBreak/>
              <w:t>устройства</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lastRenderedPageBreak/>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w:t>
            </w:r>
            <w:r w:rsidRPr="0058648E">
              <w:rPr>
                <w:sz w:val="18"/>
                <w:szCs w:val="18"/>
              </w:rPr>
              <w:lastRenderedPageBreak/>
              <w:t>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08"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lastRenderedPageBreak/>
              <w:t>383</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рубль</w:t>
            </w:r>
          </w:p>
        </w:tc>
        <w:tc>
          <w:tcPr>
            <w:tcW w:w="1280"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20 тыс. рублей</w:t>
            </w:r>
          </w:p>
        </w:tc>
        <w:tc>
          <w:tcPr>
            <w:tcW w:w="989"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20 тыс. рублей</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20 тыс. рублей</w:t>
            </w:r>
          </w:p>
        </w:tc>
        <w:tc>
          <w:tcPr>
            <w:tcW w:w="854"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15 тыс. рублей</w:t>
            </w:r>
          </w:p>
        </w:tc>
        <w:tc>
          <w:tcPr>
            <w:tcW w:w="100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15 тыс. рублей</w:t>
            </w:r>
          </w:p>
        </w:tc>
      </w:tr>
      <w:tr w:rsidR="0058648E" w:rsidRPr="0058648E" w:rsidTr="007535AA">
        <w:tc>
          <w:tcPr>
            <w:tcW w:w="564"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lastRenderedPageBreak/>
              <w:t>4.</w:t>
            </w:r>
          </w:p>
        </w:tc>
        <w:tc>
          <w:tcPr>
            <w:tcW w:w="105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32.20.11</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Аппаратура, передающая для радиосвязи, радиовещания и телевидения.</w:t>
            </w:r>
          </w:p>
          <w:p w:rsidR="0058648E" w:rsidRPr="0058648E" w:rsidRDefault="0058648E" w:rsidP="0058648E">
            <w:pPr>
              <w:widowControl w:val="0"/>
              <w:autoSpaceDE w:val="0"/>
              <w:autoSpaceDN w:val="0"/>
              <w:adjustRightInd w:val="0"/>
              <w:rPr>
                <w:sz w:val="18"/>
                <w:szCs w:val="18"/>
              </w:rPr>
            </w:pPr>
            <w:r w:rsidRPr="0058648E">
              <w:rPr>
                <w:sz w:val="18"/>
                <w:szCs w:val="18"/>
              </w:rPr>
              <w:t>Пояснения по требуемой продукции: телефоны мобильные</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roofErr w:type="gramStart"/>
            <w:r w:rsidRPr="0058648E">
              <w:rPr>
                <w:sz w:val="18"/>
                <w:szCs w:val="18"/>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58648E">
              <w:rPr>
                <w:sz w:val="18"/>
                <w:szCs w:val="18"/>
              </w:rPr>
              <w:t>Wi-Fi</w:t>
            </w:r>
            <w:proofErr w:type="spellEnd"/>
            <w:r w:rsidRPr="0058648E">
              <w:rPr>
                <w:sz w:val="18"/>
                <w:szCs w:val="18"/>
              </w:rPr>
              <w:t xml:space="preserve">, </w:t>
            </w:r>
            <w:proofErr w:type="spellStart"/>
            <w:r w:rsidRPr="0058648E">
              <w:rPr>
                <w:sz w:val="18"/>
                <w:szCs w:val="18"/>
              </w:rPr>
              <w:t>Bluetooth</w:t>
            </w:r>
            <w:proofErr w:type="spellEnd"/>
            <w:r w:rsidRPr="0058648E">
              <w:rPr>
                <w:sz w:val="18"/>
                <w:szCs w:val="18"/>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roofErr w:type="gramEnd"/>
          </w:p>
        </w:tc>
        <w:tc>
          <w:tcPr>
            <w:tcW w:w="708" w:type="dxa"/>
            <w:tcMar>
              <w:top w:w="102" w:type="dxa"/>
              <w:left w:w="62" w:type="dxa"/>
              <w:bottom w:w="102" w:type="dxa"/>
              <w:right w:w="62" w:type="dxa"/>
            </w:tcMar>
            <w:vAlign w:val="bottom"/>
          </w:tcPr>
          <w:p w:rsidR="0058648E" w:rsidRPr="0058648E" w:rsidRDefault="0058648E" w:rsidP="0058648E">
            <w:pPr>
              <w:widowControl w:val="0"/>
              <w:autoSpaceDE w:val="0"/>
              <w:autoSpaceDN w:val="0"/>
              <w:adjustRightInd w:val="0"/>
              <w:jc w:val="center"/>
              <w:rPr>
                <w:sz w:val="18"/>
                <w:szCs w:val="18"/>
              </w:rPr>
            </w:pPr>
            <w:r w:rsidRPr="0058648E">
              <w:rPr>
                <w:sz w:val="18"/>
                <w:szCs w:val="18"/>
              </w:rPr>
              <w:t>383</w:t>
            </w:r>
          </w:p>
        </w:tc>
        <w:tc>
          <w:tcPr>
            <w:tcW w:w="992" w:type="dxa"/>
            <w:tcMar>
              <w:top w:w="102" w:type="dxa"/>
              <w:left w:w="62" w:type="dxa"/>
              <w:bottom w:w="102" w:type="dxa"/>
              <w:right w:w="62" w:type="dxa"/>
            </w:tcMar>
            <w:vAlign w:val="bottom"/>
          </w:tcPr>
          <w:p w:rsidR="0058648E" w:rsidRPr="0058648E" w:rsidRDefault="0058648E" w:rsidP="0058648E">
            <w:pPr>
              <w:widowControl w:val="0"/>
              <w:autoSpaceDE w:val="0"/>
              <w:autoSpaceDN w:val="0"/>
              <w:adjustRightInd w:val="0"/>
              <w:jc w:val="center"/>
              <w:rPr>
                <w:sz w:val="18"/>
                <w:szCs w:val="18"/>
              </w:rPr>
            </w:pPr>
            <w:r w:rsidRPr="0058648E">
              <w:rPr>
                <w:sz w:val="18"/>
                <w:szCs w:val="18"/>
              </w:rPr>
              <w:t>рубль</w:t>
            </w:r>
          </w:p>
        </w:tc>
        <w:tc>
          <w:tcPr>
            <w:tcW w:w="1280" w:type="dxa"/>
            <w:tcMar>
              <w:top w:w="102" w:type="dxa"/>
              <w:left w:w="62" w:type="dxa"/>
              <w:bottom w:w="102" w:type="dxa"/>
              <w:right w:w="62" w:type="dxa"/>
            </w:tcMar>
            <w:vAlign w:val="bottom"/>
          </w:tcPr>
          <w:p w:rsidR="0058648E" w:rsidRPr="0058648E" w:rsidRDefault="0058648E" w:rsidP="0058648E">
            <w:pPr>
              <w:widowControl w:val="0"/>
              <w:autoSpaceDE w:val="0"/>
              <w:autoSpaceDN w:val="0"/>
              <w:adjustRightInd w:val="0"/>
              <w:jc w:val="center"/>
              <w:rPr>
                <w:sz w:val="18"/>
                <w:szCs w:val="18"/>
              </w:rPr>
            </w:pPr>
            <w:r w:rsidRPr="0058648E">
              <w:rPr>
                <w:sz w:val="18"/>
                <w:szCs w:val="18"/>
              </w:rPr>
              <w:t>не более 15 тыс.</w:t>
            </w:r>
          </w:p>
          <w:p w:rsidR="0058648E" w:rsidRPr="0058648E" w:rsidRDefault="0058648E" w:rsidP="0058648E">
            <w:pPr>
              <w:widowControl w:val="0"/>
              <w:autoSpaceDE w:val="0"/>
              <w:autoSpaceDN w:val="0"/>
              <w:adjustRightInd w:val="0"/>
              <w:jc w:val="center"/>
              <w:rPr>
                <w:sz w:val="18"/>
                <w:szCs w:val="18"/>
              </w:rPr>
            </w:pPr>
          </w:p>
        </w:tc>
        <w:tc>
          <w:tcPr>
            <w:tcW w:w="989" w:type="dxa"/>
            <w:tcMar>
              <w:top w:w="102" w:type="dxa"/>
              <w:left w:w="62" w:type="dxa"/>
              <w:bottom w:w="102" w:type="dxa"/>
              <w:right w:w="62" w:type="dxa"/>
            </w:tcMar>
            <w:vAlign w:val="bottom"/>
          </w:tcPr>
          <w:p w:rsidR="0058648E" w:rsidRPr="0058648E" w:rsidRDefault="0058648E" w:rsidP="0058648E">
            <w:pPr>
              <w:widowControl w:val="0"/>
              <w:autoSpaceDE w:val="0"/>
              <w:autoSpaceDN w:val="0"/>
              <w:adjustRightInd w:val="0"/>
              <w:rPr>
                <w:sz w:val="18"/>
                <w:szCs w:val="18"/>
              </w:rPr>
            </w:pPr>
            <w:r w:rsidRPr="0058648E">
              <w:rPr>
                <w:sz w:val="18"/>
                <w:szCs w:val="18"/>
              </w:rPr>
              <w:t>не более 15 тыс.</w:t>
            </w:r>
          </w:p>
        </w:tc>
        <w:tc>
          <w:tcPr>
            <w:tcW w:w="992" w:type="dxa"/>
            <w:tcMar>
              <w:top w:w="102" w:type="dxa"/>
              <w:left w:w="62" w:type="dxa"/>
              <w:bottom w:w="102" w:type="dxa"/>
              <w:right w:w="62" w:type="dxa"/>
            </w:tcMar>
            <w:vAlign w:val="bottom"/>
          </w:tcPr>
          <w:p w:rsidR="0058648E" w:rsidRPr="0058648E" w:rsidRDefault="0058648E" w:rsidP="0058648E">
            <w:pPr>
              <w:widowControl w:val="0"/>
              <w:autoSpaceDE w:val="0"/>
              <w:autoSpaceDN w:val="0"/>
              <w:adjustRightInd w:val="0"/>
              <w:rPr>
                <w:sz w:val="18"/>
                <w:szCs w:val="18"/>
              </w:rPr>
            </w:pPr>
            <w:r w:rsidRPr="0058648E">
              <w:rPr>
                <w:sz w:val="18"/>
                <w:szCs w:val="18"/>
              </w:rPr>
              <w:t>не более 10 тыс.</w:t>
            </w:r>
          </w:p>
        </w:tc>
        <w:tc>
          <w:tcPr>
            <w:tcW w:w="854" w:type="dxa"/>
            <w:tcMar>
              <w:top w:w="102" w:type="dxa"/>
              <w:left w:w="62" w:type="dxa"/>
              <w:bottom w:w="102" w:type="dxa"/>
              <w:right w:w="62" w:type="dxa"/>
            </w:tcMar>
            <w:vAlign w:val="bottom"/>
          </w:tcPr>
          <w:p w:rsidR="0058648E" w:rsidRPr="0058648E" w:rsidRDefault="0058648E" w:rsidP="0058648E">
            <w:pPr>
              <w:widowControl w:val="0"/>
              <w:autoSpaceDE w:val="0"/>
              <w:autoSpaceDN w:val="0"/>
              <w:adjustRightInd w:val="0"/>
              <w:rPr>
                <w:sz w:val="18"/>
                <w:szCs w:val="18"/>
              </w:rPr>
            </w:pPr>
            <w:r w:rsidRPr="0058648E">
              <w:rPr>
                <w:sz w:val="18"/>
                <w:szCs w:val="18"/>
              </w:rPr>
              <w:t>не более 10 тыс.</w:t>
            </w:r>
          </w:p>
        </w:tc>
        <w:tc>
          <w:tcPr>
            <w:tcW w:w="1001" w:type="dxa"/>
            <w:tcMar>
              <w:top w:w="102" w:type="dxa"/>
              <w:left w:w="62" w:type="dxa"/>
              <w:bottom w:w="102" w:type="dxa"/>
              <w:right w:w="62" w:type="dxa"/>
            </w:tcMar>
            <w:vAlign w:val="bottom"/>
          </w:tcPr>
          <w:p w:rsidR="0058648E" w:rsidRPr="0058648E" w:rsidRDefault="0058648E" w:rsidP="0058648E">
            <w:pPr>
              <w:widowControl w:val="0"/>
              <w:autoSpaceDE w:val="0"/>
              <w:autoSpaceDN w:val="0"/>
              <w:adjustRightInd w:val="0"/>
              <w:jc w:val="center"/>
              <w:rPr>
                <w:sz w:val="18"/>
                <w:szCs w:val="18"/>
              </w:rPr>
            </w:pPr>
            <w:r w:rsidRPr="0058648E">
              <w:rPr>
                <w:sz w:val="18"/>
                <w:szCs w:val="18"/>
              </w:rPr>
              <w:t>не более 5 тыс.</w:t>
            </w:r>
          </w:p>
        </w:tc>
      </w:tr>
      <w:tr w:rsidR="0058648E" w:rsidRPr="0058648E" w:rsidTr="007535AA">
        <w:tc>
          <w:tcPr>
            <w:tcW w:w="564"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5.</w:t>
            </w:r>
          </w:p>
        </w:tc>
        <w:tc>
          <w:tcPr>
            <w:tcW w:w="1052"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34.10.22</w:t>
            </w:r>
          </w:p>
        </w:tc>
        <w:tc>
          <w:tcPr>
            <w:tcW w:w="1131"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Автомобили легковые</w:t>
            </w:r>
          </w:p>
        </w:tc>
        <w:tc>
          <w:tcPr>
            <w:tcW w:w="1131"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 xml:space="preserve">мощность двигателя, комплектация, предельная </w:t>
            </w:r>
            <w:r w:rsidRPr="0058648E">
              <w:rPr>
                <w:sz w:val="18"/>
                <w:szCs w:val="18"/>
              </w:rPr>
              <w:lastRenderedPageBreak/>
              <w:t>цена</w:t>
            </w:r>
          </w:p>
        </w:tc>
        <w:tc>
          <w:tcPr>
            <w:tcW w:w="708"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lastRenderedPageBreak/>
              <w:t>251</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лошадиная сила</w:t>
            </w:r>
          </w:p>
        </w:tc>
        <w:tc>
          <w:tcPr>
            <w:tcW w:w="1280"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не более 200</w:t>
            </w:r>
          </w:p>
        </w:tc>
        <w:tc>
          <w:tcPr>
            <w:tcW w:w="989"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не более 150</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не более 150</w:t>
            </w:r>
          </w:p>
        </w:tc>
        <w:tc>
          <w:tcPr>
            <w:tcW w:w="854"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не более 150</w:t>
            </w:r>
          </w:p>
        </w:tc>
        <w:tc>
          <w:tcPr>
            <w:tcW w:w="100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r>
      <w:tr w:rsidR="0058648E" w:rsidRPr="0058648E" w:rsidTr="007535AA">
        <w:tc>
          <w:tcPr>
            <w:tcW w:w="564"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052"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131"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131"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708"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383</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рубль</w:t>
            </w:r>
          </w:p>
        </w:tc>
        <w:tc>
          <w:tcPr>
            <w:tcW w:w="1280"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не более 2,5 млн.</w:t>
            </w:r>
          </w:p>
        </w:tc>
        <w:tc>
          <w:tcPr>
            <w:tcW w:w="989"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не более  1 млн.</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не более 1 млн.</w:t>
            </w:r>
          </w:p>
        </w:tc>
        <w:tc>
          <w:tcPr>
            <w:tcW w:w="854"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 xml:space="preserve">не более 1 </w:t>
            </w:r>
            <w:proofErr w:type="spellStart"/>
            <w:proofErr w:type="gramStart"/>
            <w:r w:rsidRPr="0058648E">
              <w:rPr>
                <w:sz w:val="18"/>
                <w:szCs w:val="18"/>
              </w:rPr>
              <w:t>млн</w:t>
            </w:r>
            <w:proofErr w:type="spellEnd"/>
            <w:proofErr w:type="gramEnd"/>
          </w:p>
        </w:tc>
        <w:tc>
          <w:tcPr>
            <w:tcW w:w="100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r>
      <w:tr w:rsidR="0058648E" w:rsidRPr="0058648E" w:rsidTr="007535AA">
        <w:trPr>
          <w:trHeight w:val="5340"/>
        </w:trPr>
        <w:tc>
          <w:tcPr>
            <w:tcW w:w="564"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lastRenderedPageBreak/>
              <w:t xml:space="preserve">     6.</w:t>
            </w:r>
          </w:p>
        </w:tc>
        <w:tc>
          <w:tcPr>
            <w:tcW w:w="105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36.11.11</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Мебель для сидения с металлическим каркасом</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материал (металл), обивочные материалы</w:t>
            </w:r>
          </w:p>
        </w:tc>
        <w:tc>
          <w:tcPr>
            <w:tcW w:w="708"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280"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предельное значение - кожа натуральная;</w:t>
            </w:r>
          </w:p>
          <w:p w:rsidR="0058648E" w:rsidRPr="0058648E" w:rsidRDefault="0058648E" w:rsidP="0058648E">
            <w:pPr>
              <w:widowControl w:val="0"/>
              <w:autoSpaceDE w:val="0"/>
              <w:autoSpaceDN w:val="0"/>
              <w:adjustRightInd w:val="0"/>
              <w:jc w:val="center"/>
              <w:rPr>
                <w:sz w:val="18"/>
                <w:szCs w:val="18"/>
              </w:rPr>
            </w:pPr>
            <w:proofErr w:type="gramStart"/>
            <w:r w:rsidRPr="0058648E">
              <w:rPr>
                <w:sz w:val="18"/>
                <w:szCs w:val="18"/>
              </w:rPr>
              <w:t>возможные значения: искусственная кожа, мебельный (искусственный) мех, искусственная замша (</w:t>
            </w:r>
            <w:proofErr w:type="spellStart"/>
            <w:r w:rsidRPr="0058648E">
              <w:rPr>
                <w:sz w:val="18"/>
                <w:szCs w:val="18"/>
              </w:rPr>
              <w:t>микрофибра</w:t>
            </w:r>
            <w:proofErr w:type="spellEnd"/>
            <w:r w:rsidRPr="0058648E">
              <w:rPr>
                <w:sz w:val="18"/>
                <w:szCs w:val="18"/>
              </w:rPr>
              <w:t>), ткань, нетканые материалы</w:t>
            </w:r>
            <w:proofErr w:type="gramEnd"/>
          </w:p>
        </w:tc>
        <w:tc>
          <w:tcPr>
            <w:tcW w:w="989"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предельное значение - кожа натуральная;</w:t>
            </w:r>
          </w:p>
          <w:p w:rsidR="0058648E" w:rsidRPr="0058648E" w:rsidRDefault="0058648E" w:rsidP="0058648E">
            <w:pPr>
              <w:widowControl w:val="0"/>
              <w:autoSpaceDE w:val="0"/>
              <w:autoSpaceDN w:val="0"/>
              <w:adjustRightInd w:val="0"/>
              <w:jc w:val="center"/>
              <w:rPr>
                <w:sz w:val="18"/>
                <w:szCs w:val="18"/>
              </w:rPr>
            </w:pPr>
            <w:proofErr w:type="gramStart"/>
            <w:r w:rsidRPr="0058648E">
              <w:rPr>
                <w:sz w:val="18"/>
                <w:szCs w:val="18"/>
              </w:rPr>
              <w:t>возможные значения: искусственная кожа, мебельный (искусственный) мех, искусственная замша (</w:t>
            </w:r>
            <w:proofErr w:type="spellStart"/>
            <w:r w:rsidRPr="0058648E">
              <w:rPr>
                <w:sz w:val="18"/>
                <w:szCs w:val="18"/>
              </w:rPr>
              <w:t>микрофибра</w:t>
            </w:r>
            <w:proofErr w:type="spellEnd"/>
            <w:r w:rsidRPr="0058648E">
              <w:rPr>
                <w:sz w:val="18"/>
                <w:szCs w:val="18"/>
              </w:rPr>
              <w:t>), ткань, нетканые материалы</w:t>
            </w:r>
            <w:proofErr w:type="gramEnd"/>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предельное значение - искусственная кожа;</w:t>
            </w:r>
          </w:p>
          <w:p w:rsidR="0058648E" w:rsidRPr="0058648E" w:rsidRDefault="0058648E" w:rsidP="0058648E">
            <w:pPr>
              <w:widowControl w:val="0"/>
              <w:autoSpaceDE w:val="0"/>
              <w:autoSpaceDN w:val="0"/>
              <w:adjustRightInd w:val="0"/>
              <w:jc w:val="center"/>
              <w:rPr>
                <w:sz w:val="18"/>
                <w:szCs w:val="18"/>
              </w:rPr>
            </w:pPr>
            <w:r w:rsidRPr="0058648E">
              <w:rPr>
                <w:sz w:val="18"/>
                <w:szCs w:val="18"/>
              </w:rPr>
              <w:t>возможные значения: мебельный (искусственный) мех, искусственная замша (</w:t>
            </w:r>
            <w:proofErr w:type="spellStart"/>
            <w:r w:rsidRPr="0058648E">
              <w:rPr>
                <w:sz w:val="18"/>
                <w:szCs w:val="18"/>
              </w:rPr>
              <w:t>микрофибра</w:t>
            </w:r>
            <w:proofErr w:type="spellEnd"/>
            <w:r w:rsidRPr="0058648E">
              <w:rPr>
                <w:sz w:val="18"/>
                <w:szCs w:val="18"/>
              </w:rPr>
              <w:t xml:space="preserve">), ткань, нетканые материал </w:t>
            </w:r>
            <w:proofErr w:type="spellStart"/>
            <w:r w:rsidRPr="0058648E">
              <w:rPr>
                <w:sz w:val="18"/>
                <w:szCs w:val="18"/>
              </w:rPr>
              <w:t>ы</w:t>
            </w:r>
            <w:proofErr w:type="spellEnd"/>
          </w:p>
        </w:tc>
        <w:tc>
          <w:tcPr>
            <w:tcW w:w="854"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предельное значение - искусственная кожа;</w:t>
            </w:r>
          </w:p>
          <w:p w:rsidR="0058648E" w:rsidRPr="0058648E" w:rsidRDefault="0058648E" w:rsidP="0058648E">
            <w:pPr>
              <w:widowControl w:val="0"/>
              <w:autoSpaceDE w:val="0"/>
              <w:autoSpaceDN w:val="0"/>
              <w:adjustRightInd w:val="0"/>
              <w:jc w:val="center"/>
              <w:rPr>
                <w:sz w:val="18"/>
                <w:szCs w:val="18"/>
              </w:rPr>
            </w:pPr>
            <w:proofErr w:type="gramStart"/>
            <w:r w:rsidRPr="0058648E">
              <w:rPr>
                <w:sz w:val="18"/>
                <w:szCs w:val="18"/>
              </w:rPr>
              <w:t>возможные значения: мебельный (искусственный) мех, искусственная замша (</w:t>
            </w:r>
            <w:proofErr w:type="spellStart"/>
            <w:r w:rsidRPr="0058648E">
              <w:rPr>
                <w:sz w:val="18"/>
                <w:szCs w:val="18"/>
              </w:rPr>
              <w:t>микрофибра</w:t>
            </w:r>
            <w:proofErr w:type="spellEnd"/>
            <w:r w:rsidRPr="0058648E">
              <w:rPr>
                <w:sz w:val="18"/>
                <w:szCs w:val="18"/>
              </w:rPr>
              <w:t>), ткань, нетканые материал</w:t>
            </w:r>
            <w:proofErr w:type="gramEnd"/>
          </w:p>
          <w:p w:rsidR="0058648E" w:rsidRPr="0058648E" w:rsidRDefault="0058648E" w:rsidP="0058648E">
            <w:pPr>
              <w:widowControl w:val="0"/>
              <w:autoSpaceDE w:val="0"/>
              <w:autoSpaceDN w:val="0"/>
              <w:adjustRightInd w:val="0"/>
              <w:jc w:val="center"/>
              <w:rPr>
                <w:sz w:val="18"/>
                <w:szCs w:val="18"/>
              </w:rPr>
            </w:pPr>
          </w:p>
          <w:p w:rsidR="0058648E" w:rsidRPr="0058648E" w:rsidRDefault="0058648E" w:rsidP="0058648E">
            <w:pPr>
              <w:widowControl w:val="0"/>
              <w:autoSpaceDE w:val="0"/>
              <w:autoSpaceDN w:val="0"/>
              <w:adjustRightInd w:val="0"/>
              <w:jc w:val="center"/>
              <w:rPr>
                <w:sz w:val="18"/>
                <w:szCs w:val="18"/>
              </w:rPr>
            </w:pPr>
          </w:p>
        </w:tc>
        <w:tc>
          <w:tcPr>
            <w:tcW w:w="1001"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предельное значение - искусственная кожа;</w:t>
            </w:r>
          </w:p>
          <w:p w:rsidR="0058648E" w:rsidRPr="0058648E" w:rsidRDefault="0058648E" w:rsidP="0058648E">
            <w:pPr>
              <w:widowControl w:val="0"/>
              <w:autoSpaceDE w:val="0"/>
              <w:autoSpaceDN w:val="0"/>
              <w:adjustRightInd w:val="0"/>
              <w:jc w:val="center"/>
              <w:rPr>
                <w:sz w:val="18"/>
                <w:szCs w:val="18"/>
              </w:rPr>
            </w:pPr>
            <w:proofErr w:type="gramStart"/>
            <w:r w:rsidRPr="0058648E">
              <w:rPr>
                <w:sz w:val="18"/>
                <w:szCs w:val="18"/>
              </w:rPr>
              <w:t>возможные значения: мебельный (искусственный) мех, искусственная замша (</w:t>
            </w:r>
            <w:proofErr w:type="spellStart"/>
            <w:r w:rsidRPr="0058648E">
              <w:rPr>
                <w:sz w:val="18"/>
                <w:szCs w:val="18"/>
              </w:rPr>
              <w:t>микрофибра</w:t>
            </w:r>
            <w:proofErr w:type="spellEnd"/>
            <w:r w:rsidRPr="0058648E">
              <w:rPr>
                <w:sz w:val="18"/>
                <w:szCs w:val="18"/>
              </w:rPr>
              <w:t>), ткань, нетканые материал</w:t>
            </w:r>
            <w:proofErr w:type="gramEnd"/>
          </w:p>
        </w:tc>
      </w:tr>
      <w:tr w:rsidR="0058648E" w:rsidRPr="0058648E" w:rsidTr="007535AA">
        <w:trPr>
          <w:trHeight w:val="4812"/>
        </w:trPr>
        <w:tc>
          <w:tcPr>
            <w:tcW w:w="564"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7</w:t>
            </w:r>
          </w:p>
        </w:tc>
        <w:tc>
          <w:tcPr>
            <w:tcW w:w="1052"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36.11.12</w:t>
            </w:r>
          </w:p>
        </w:tc>
        <w:tc>
          <w:tcPr>
            <w:tcW w:w="1131" w:type="dxa"/>
            <w:vMerge w:val="restart"/>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Мебель для сидения с деревянным каркасом</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материал (вид древесины)</w:t>
            </w: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p>
        </w:tc>
        <w:tc>
          <w:tcPr>
            <w:tcW w:w="708"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280"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предельное значение - массив древесины "ценных" пород (твердолиственных и тропических);</w:t>
            </w:r>
          </w:p>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возможные значения: древесина хвойных и </w:t>
            </w:r>
            <w:proofErr w:type="spellStart"/>
            <w:r w:rsidRPr="0058648E">
              <w:rPr>
                <w:sz w:val="18"/>
                <w:szCs w:val="18"/>
              </w:rPr>
              <w:t>мягколиственных</w:t>
            </w:r>
            <w:proofErr w:type="spellEnd"/>
            <w:r w:rsidRPr="0058648E">
              <w:rPr>
                <w:sz w:val="18"/>
                <w:szCs w:val="18"/>
              </w:rPr>
              <w:t xml:space="preserve"> пород:</w:t>
            </w:r>
          </w:p>
          <w:p w:rsidR="0058648E" w:rsidRPr="0058648E" w:rsidRDefault="0058648E" w:rsidP="0058648E">
            <w:pPr>
              <w:widowControl w:val="0"/>
              <w:autoSpaceDE w:val="0"/>
              <w:autoSpaceDN w:val="0"/>
              <w:adjustRightInd w:val="0"/>
              <w:jc w:val="center"/>
              <w:rPr>
                <w:sz w:val="18"/>
                <w:szCs w:val="18"/>
              </w:rPr>
            </w:pPr>
            <w:r w:rsidRPr="0058648E">
              <w:rPr>
                <w:sz w:val="18"/>
                <w:szCs w:val="18"/>
              </w:rPr>
              <w:t>береза, лиственница, сосна, ель</w:t>
            </w:r>
          </w:p>
        </w:tc>
        <w:tc>
          <w:tcPr>
            <w:tcW w:w="989"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предельное значение - массив древесины "ценных" пород (твердолиственных и тропических);</w:t>
            </w:r>
          </w:p>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возможные значения: древесина хвойных и </w:t>
            </w:r>
            <w:proofErr w:type="spellStart"/>
            <w:r w:rsidRPr="0058648E">
              <w:rPr>
                <w:sz w:val="18"/>
                <w:szCs w:val="18"/>
              </w:rPr>
              <w:t>мягколиственных</w:t>
            </w:r>
            <w:proofErr w:type="spellEnd"/>
            <w:r w:rsidRPr="0058648E">
              <w:rPr>
                <w:sz w:val="18"/>
                <w:szCs w:val="18"/>
              </w:rPr>
              <w:t xml:space="preserve"> пород: береза, лиственница, сосна, ель</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возможное значение - древесина хвойных и </w:t>
            </w:r>
            <w:proofErr w:type="spellStart"/>
            <w:r w:rsidRPr="0058648E">
              <w:rPr>
                <w:sz w:val="18"/>
                <w:szCs w:val="18"/>
              </w:rPr>
              <w:t>мягколиственных</w:t>
            </w:r>
            <w:proofErr w:type="spellEnd"/>
            <w:r w:rsidRPr="0058648E">
              <w:rPr>
                <w:sz w:val="18"/>
                <w:szCs w:val="18"/>
              </w:rPr>
              <w:t xml:space="preserve"> пород:</w:t>
            </w:r>
          </w:p>
          <w:p w:rsidR="0058648E" w:rsidRPr="0058648E" w:rsidRDefault="0058648E" w:rsidP="0058648E">
            <w:pPr>
              <w:widowControl w:val="0"/>
              <w:autoSpaceDE w:val="0"/>
              <w:autoSpaceDN w:val="0"/>
              <w:adjustRightInd w:val="0"/>
              <w:jc w:val="center"/>
              <w:rPr>
                <w:sz w:val="18"/>
                <w:szCs w:val="18"/>
              </w:rPr>
            </w:pPr>
            <w:r w:rsidRPr="0058648E">
              <w:rPr>
                <w:sz w:val="18"/>
                <w:szCs w:val="18"/>
              </w:rPr>
              <w:t>береза, лиственница, сосна, ель</w:t>
            </w:r>
          </w:p>
        </w:tc>
        <w:tc>
          <w:tcPr>
            <w:tcW w:w="854"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p>
          <w:p w:rsidR="0058648E" w:rsidRPr="0058648E" w:rsidRDefault="0058648E" w:rsidP="0058648E">
            <w:pPr>
              <w:widowControl w:val="0"/>
              <w:autoSpaceDE w:val="0"/>
              <w:autoSpaceDN w:val="0"/>
              <w:adjustRightInd w:val="0"/>
              <w:jc w:val="center"/>
              <w:rPr>
                <w:sz w:val="18"/>
                <w:szCs w:val="18"/>
              </w:rPr>
            </w:pPr>
          </w:p>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возможное значение - древесина хвойных и </w:t>
            </w:r>
            <w:proofErr w:type="spellStart"/>
            <w:r w:rsidRPr="0058648E">
              <w:rPr>
                <w:sz w:val="18"/>
                <w:szCs w:val="18"/>
              </w:rPr>
              <w:t>мягколиственных</w:t>
            </w:r>
            <w:proofErr w:type="spellEnd"/>
            <w:r w:rsidRPr="0058648E">
              <w:rPr>
                <w:sz w:val="18"/>
                <w:szCs w:val="18"/>
              </w:rPr>
              <w:t xml:space="preserve"> пород:</w:t>
            </w:r>
          </w:p>
          <w:p w:rsidR="0058648E" w:rsidRPr="0058648E" w:rsidRDefault="0058648E" w:rsidP="0058648E">
            <w:pPr>
              <w:widowControl w:val="0"/>
              <w:autoSpaceDE w:val="0"/>
              <w:autoSpaceDN w:val="0"/>
              <w:adjustRightInd w:val="0"/>
              <w:jc w:val="center"/>
              <w:rPr>
                <w:sz w:val="18"/>
                <w:szCs w:val="18"/>
              </w:rPr>
            </w:pPr>
            <w:r w:rsidRPr="0058648E">
              <w:rPr>
                <w:sz w:val="18"/>
                <w:szCs w:val="18"/>
              </w:rPr>
              <w:t>береза, лиственница, сосна, ель</w:t>
            </w:r>
          </w:p>
          <w:p w:rsidR="0058648E" w:rsidRPr="0058648E" w:rsidRDefault="0058648E" w:rsidP="0058648E">
            <w:pPr>
              <w:widowControl w:val="0"/>
              <w:autoSpaceDE w:val="0"/>
              <w:autoSpaceDN w:val="0"/>
              <w:adjustRightInd w:val="0"/>
              <w:jc w:val="center"/>
              <w:rPr>
                <w:sz w:val="18"/>
                <w:szCs w:val="18"/>
              </w:rPr>
            </w:pPr>
          </w:p>
          <w:p w:rsidR="0058648E" w:rsidRPr="0058648E" w:rsidRDefault="0058648E" w:rsidP="0058648E">
            <w:pPr>
              <w:widowControl w:val="0"/>
              <w:autoSpaceDE w:val="0"/>
              <w:autoSpaceDN w:val="0"/>
              <w:adjustRightInd w:val="0"/>
              <w:jc w:val="center"/>
              <w:rPr>
                <w:sz w:val="18"/>
                <w:szCs w:val="18"/>
              </w:rPr>
            </w:pPr>
          </w:p>
          <w:p w:rsidR="0058648E" w:rsidRPr="0058648E" w:rsidRDefault="0058648E" w:rsidP="0058648E">
            <w:pPr>
              <w:widowControl w:val="0"/>
              <w:autoSpaceDE w:val="0"/>
              <w:autoSpaceDN w:val="0"/>
              <w:adjustRightInd w:val="0"/>
              <w:jc w:val="center"/>
              <w:rPr>
                <w:sz w:val="18"/>
                <w:szCs w:val="18"/>
              </w:rPr>
            </w:pPr>
          </w:p>
          <w:p w:rsidR="0058648E" w:rsidRPr="0058648E" w:rsidRDefault="0058648E" w:rsidP="0058648E">
            <w:pPr>
              <w:widowControl w:val="0"/>
              <w:autoSpaceDE w:val="0"/>
              <w:autoSpaceDN w:val="0"/>
              <w:adjustRightInd w:val="0"/>
              <w:jc w:val="center"/>
              <w:rPr>
                <w:sz w:val="18"/>
                <w:szCs w:val="18"/>
              </w:rPr>
            </w:pPr>
          </w:p>
          <w:p w:rsidR="0058648E" w:rsidRPr="0058648E" w:rsidRDefault="0058648E" w:rsidP="0058648E">
            <w:pPr>
              <w:widowControl w:val="0"/>
              <w:autoSpaceDE w:val="0"/>
              <w:autoSpaceDN w:val="0"/>
              <w:adjustRightInd w:val="0"/>
              <w:jc w:val="center"/>
              <w:rPr>
                <w:sz w:val="18"/>
                <w:szCs w:val="18"/>
              </w:rPr>
            </w:pPr>
          </w:p>
          <w:p w:rsidR="0058648E" w:rsidRPr="0058648E" w:rsidRDefault="0058648E" w:rsidP="0058648E">
            <w:pPr>
              <w:widowControl w:val="0"/>
              <w:autoSpaceDE w:val="0"/>
              <w:autoSpaceDN w:val="0"/>
              <w:adjustRightInd w:val="0"/>
              <w:jc w:val="center"/>
              <w:rPr>
                <w:sz w:val="18"/>
                <w:szCs w:val="18"/>
              </w:rPr>
            </w:pPr>
          </w:p>
          <w:p w:rsidR="0058648E" w:rsidRPr="0058648E" w:rsidRDefault="0058648E" w:rsidP="0058648E">
            <w:pPr>
              <w:widowControl w:val="0"/>
              <w:autoSpaceDE w:val="0"/>
              <w:autoSpaceDN w:val="0"/>
              <w:adjustRightInd w:val="0"/>
              <w:jc w:val="center"/>
              <w:rPr>
                <w:sz w:val="18"/>
                <w:szCs w:val="18"/>
              </w:rPr>
            </w:pPr>
          </w:p>
        </w:tc>
        <w:tc>
          <w:tcPr>
            <w:tcW w:w="1001"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возможное значение - древесина хвойных и </w:t>
            </w:r>
            <w:proofErr w:type="spellStart"/>
            <w:r w:rsidRPr="0058648E">
              <w:rPr>
                <w:sz w:val="18"/>
                <w:szCs w:val="18"/>
              </w:rPr>
              <w:t>мягколиственных</w:t>
            </w:r>
            <w:proofErr w:type="spellEnd"/>
            <w:r w:rsidRPr="0058648E">
              <w:rPr>
                <w:sz w:val="18"/>
                <w:szCs w:val="18"/>
              </w:rPr>
              <w:t xml:space="preserve"> пород:</w:t>
            </w:r>
          </w:p>
          <w:p w:rsidR="0058648E" w:rsidRPr="0058648E" w:rsidRDefault="0058648E" w:rsidP="0058648E">
            <w:pPr>
              <w:widowControl w:val="0"/>
              <w:autoSpaceDE w:val="0"/>
              <w:autoSpaceDN w:val="0"/>
              <w:adjustRightInd w:val="0"/>
              <w:jc w:val="center"/>
              <w:rPr>
                <w:sz w:val="18"/>
                <w:szCs w:val="18"/>
              </w:rPr>
            </w:pPr>
            <w:r w:rsidRPr="0058648E">
              <w:rPr>
                <w:sz w:val="18"/>
                <w:szCs w:val="18"/>
              </w:rPr>
              <w:t>береза, лиственница, сосна, ель</w:t>
            </w:r>
          </w:p>
        </w:tc>
      </w:tr>
      <w:tr w:rsidR="0058648E" w:rsidRPr="0058648E" w:rsidTr="007535AA">
        <w:trPr>
          <w:trHeight w:val="870"/>
        </w:trPr>
        <w:tc>
          <w:tcPr>
            <w:tcW w:w="564"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052"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p>
        </w:tc>
        <w:tc>
          <w:tcPr>
            <w:tcW w:w="1131" w:type="dxa"/>
            <w:vMerge/>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p w:rsidR="0058648E" w:rsidRPr="0058648E" w:rsidRDefault="0058648E" w:rsidP="0058648E">
            <w:pPr>
              <w:widowControl w:val="0"/>
              <w:autoSpaceDE w:val="0"/>
              <w:autoSpaceDN w:val="0"/>
              <w:adjustRightInd w:val="0"/>
              <w:rPr>
                <w:sz w:val="18"/>
                <w:szCs w:val="18"/>
              </w:rPr>
            </w:pPr>
            <w:r w:rsidRPr="0058648E">
              <w:rPr>
                <w:sz w:val="18"/>
                <w:szCs w:val="18"/>
              </w:rPr>
              <w:t>обивочные материалы</w:t>
            </w:r>
          </w:p>
        </w:tc>
        <w:tc>
          <w:tcPr>
            <w:tcW w:w="708"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280"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предельное значение - кожа натуральная;</w:t>
            </w:r>
          </w:p>
          <w:p w:rsidR="0058648E" w:rsidRPr="0058648E" w:rsidRDefault="0058648E" w:rsidP="0058648E">
            <w:pPr>
              <w:widowControl w:val="0"/>
              <w:autoSpaceDE w:val="0"/>
              <w:autoSpaceDN w:val="0"/>
              <w:adjustRightInd w:val="0"/>
              <w:jc w:val="center"/>
              <w:rPr>
                <w:sz w:val="18"/>
                <w:szCs w:val="18"/>
              </w:rPr>
            </w:pPr>
            <w:proofErr w:type="gramStart"/>
            <w:r w:rsidRPr="0058648E">
              <w:rPr>
                <w:sz w:val="18"/>
                <w:szCs w:val="18"/>
              </w:rPr>
              <w:t>возможные значения: искусственная кожа, мебельный (искусственный) мех, искусственная замша (</w:t>
            </w:r>
            <w:proofErr w:type="spellStart"/>
            <w:r w:rsidRPr="0058648E">
              <w:rPr>
                <w:sz w:val="18"/>
                <w:szCs w:val="18"/>
              </w:rPr>
              <w:t>микрофибра</w:t>
            </w:r>
            <w:proofErr w:type="spellEnd"/>
            <w:r w:rsidRPr="0058648E">
              <w:rPr>
                <w:sz w:val="18"/>
                <w:szCs w:val="18"/>
              </w:rPr>
              <w:t xml:space="preserve">), </w:t>
            </w:r>
            <w:r w:rsidRPr="0058648E">
              <w:rPr>
                <w:sz w:val="18"/>
                <w:szCs w:val="18"/>
              </w:rPr>
              <w:lastRenderedPageBreak/>
              <w:t>ткань, нетканые материал</w:t>
            </w:r>
            <w:proofErr w:type="gramEnd"/>
          </w:p>
        </w:tc>
        <w:tc>
          <w:tcPr>
            <w:tcW w:w="989"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p>
          <w:p w:rsidR="0058648E" w:rsidRPr="0058648E" w:rsidRDefault="0058648E" w:rsidP="0058648E">
            <w:pPr>
              <w:widowControl w:val="0"/>
              <w:autoSpaceDE w:val="0"/>
              <w:autoSpaceDN w:val="0"/>
              <w:adjustRightInd w:val="0"/>
              <w:jc w:val="center"/>
              <w:rPr>
                <w:sz w:val="18"/>
                <w:szCs w:val="18"/>
              </w:rPr>
            </w:pPr>
          </w:p>
          <w:p w:rsidR="0058648E" w:rsidRPr="0058648E" w:rsidRDefault="0058648E" w:rsidP="0058648E">
            <w:pPr>
              <w:widowControl w:val="0"/>
              <w:autoSpaceDE w:val="0"/>
              <w:autoSpaceDN w:val="0"/>
              <w:adjustRightInd w:val="0"/>
              <w:jc w:val="center"/>
              <w:rPr>
                <w:sz w:val="18"/>
                <w:szCs w:val="18"/>
              </w:rPr>
            </w:pPr>
            <w:r w:rsidRPr="0058648E">
              <w:rPr>
                <w:sz w:val="18"/>
                <w:szCs w:val="18"/>
              </w:rPr>
              <w:t>предельное значение - кожа натуральная;</w:t>
            </w:r>
          </w:p>
          <w:p w:rsidR="0058648E" w:rsidRPr="0058648E" w:rsidRDefault="0058648E" w:rsidP="0058648E">
            <w:pPr>
              <w:widowControl w:val="0"/>
              <w:autoSpaceDE w:val="0"/>
              <w:autoSpaceDN w:val="0"/>
              <w:adjustRightInd w:val="0"/>
              <w:jc w:val="center"/>
              <w:rPr>
                <w:sz w:val="18"/>
                <w:szCs w:val="18"/>
              </w:rPr>
            </w:pPr>
            <w:proofErr w:type="gramStart"/>
            <w:r w:rsidRPr="0058648E">
              <w:rPr>
                <w:sz w:val="18"/>
                <w:szCs w:val="18"/>
              </w:rPr>
              <w:t>возможные значения: искусственная кожа, мебельный (искусстве</w:t>
            </w:r>
            <w:r w:rsidRPr="0058648E">
              <w:rPr>
                <w:sz w:val="18"/>
                <w:szCs w:val="18"/>
              </w:rPr>
              <w:lastRenderedPageBreak/>
              <w:t>нный) мех, искусственная замша (</w:t>
            </w:r>
            <w:proofErr w:type="spellStart"/>
            <w:r w:rsidRPr="0058648E">
              <w:rPr>
                <w:sz w:val="18"/>
                <w:szCs w:val="18"/>
              </w:rPr>
              <w:t>микрофибра</w:t>
            </w:r>
            <w:proofErr w:type="spellEnd"/>
            <w:r w:rsidRPr="0058648E">
              <w:rPr>
                <w:sz w:val="18"/>
                <w:szCs w:val="18"/>
              </w:rPr>
              <w:t>), ткань, нетканые материал</w:t>
            </w:r>
            <w:proofErr w:type="gramEnd"/>
          </w:p>
          <w:p w:rsidR="0058648E" w:rsidRPr="0058648E" w:rsidRDefault="0058648E" w:rsidP="0058648E">
            <w:pPr>
              <w:widowControl w:val="0"/>
              <w:autoSpaceDE w:val="0"/>
              <w:autoSpaceDN w:val="0"/>
              <w:adjustRightInd w:val="0"/>
              <w:jc w:val="center"/>
              <w:rPr>
                <w:sz w:val="18"/>
                <w:szCs w:val="18"/>
              </w:rPr>
            </w:pP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lastRenderedPageBreak/>
              <w:t xml:space="preserve">возможные значения - древесина хвойных и </w:t>
            </w:r>
            <w:proofErr w:type="spellStart"/>
            <w:r w:rsidRPr="0058648E">
              <w:rPr>
                <w:sz w:val="18"/>
                <w:szCs w:val="18"/>
              </w:rPr>
              <w:t>мягколиственных</w:t>
            </w:r>
            <w:proofErr w:type="spellEnd"/>
            <w:r w:rsidRPr="0058648E">
              <w:rPr>
                <w:sz w:val="18"/>
                <w:szCs w:val="18"/>
              </w:rPr>
              <w:t xml:space="preserve"> пород</w:t>
            </w:r>
          </w:p>
        </w:tc>
        <w:tc>
          <w:tcPr>
            <w:tcW w:w="854"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возможные значения - древесина хвойных и </w:t>
            </w:r>
            <w:proofErr w:type="spellStart"/>
            <w:r w:rsidRPr="0058648E">
              <w:rPr>
                <w:sz w:val="18"/>
                <w:szCs w:val="18"/>
              </w:rPr>
              <w:t>мягколиственных</w:t>
            </w:r>
            <w:proofErr w:type="spellEnd"/>
            <w:r w:rsidRPr="0058648E">
              <w:rPr>
                <w:sz w:val="18"/>
                <w:szCs w:val="18"/>
              </w:rPr>
              <w:t xml:space="preserve"> пород</w:t>
            </w:r>
          </w:p>
        </w:tc>
        <w:tc>
          <w:tcPr>
            <w:tcW w:w="1001"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возможные значения - древесина хвойных и </w:t>
            </w:r>
            <w:proofErr w:type="spellStart"/>
            <w:r w:rsidRPr="0058648E">
              <w:rPr>
                <w:sz w:val="18"/>
                <w:szCs w:val="18"/>
              </w:rPr>
              <w:t>мягколиственных</w:t>
            </w:r>
            <w:proofErr w:type="spellEnd"/>
            <w:r w:rsidRPr="0058648E">
              <w:rPr>
                <w:sz w:val="18"/>
                <w:szCs w:val="18"/>
              </w:rPr>
              <w:t xml:space="preserve"> пород</w:t>
            </w:r>
          </w:p>
        </w:tc>
      </w:tr>
      <w:tr w:rsidR="0058648E" w:rsidRPr="0058648E" w:rsidTr="007535AA">
        <w:tc>
          <w:tcPr>
            <w:tcW w:w="564"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lastRenderedPageBreak/>
              <w:t>8.</w:t>
            </w:r>
          </w:p>
        </w:tc>
        <w:tc>
          <w:tcPr>
            <w:tcW w:w="105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36.12.11</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Мебель металлическая для офисов, административных помещений, учебных заведений, учреждений культуры и т.п.</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материал (металл)</w:t>
            </w:r>
          </w:p>
        </w:tc>
        <w:tc>
          <w:tcPr>
            <w:tcW w:w="708"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280"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989"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854"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00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r>
      <w:tr w:rsidR="0058648E" w:rsidRPr="0058648E" w:rsidTr="007535AA">
        <w:tc>
          <w:tcPr>
            <w:tcW w:w="564"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9.</w:t>
            </w:r>
          </w:p>
        </w:tc>
        <w:tc>
          <w:tcPr>
            <w:tcW w:w="105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36.12.12</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Мебель деревянная для офисов, административных помещений, учебных заведений, учреждений культуры и т.п.</w:t>
            </w:r>
          </w:p>
        </w:tc>
        <w:tc>
          <w:tcPr>
            <w:tcW w:w="1131"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r w:rsidRPr="0058648E">
              <w:rPr>
                <w:sz w:val="18"/>
                <w:szCs w:val="18"/>
              </w:rPr>
              <w:t>материал (вид древесины)</w:t>
            </w:r>
          </w:p>
        </w:tc>
        <w:tc>
          <w:tcPr>
            <w:tcW w:w="708"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rPr>
                <w:sz w:val="18"/>
                <w:szCs w:val="18"/>
              </w:rPr>
            </w:pPr>
          </w:p>
        </w:tc>
        <w:tc>
          <w:tcPr>
            <w:tcW w:w="1280"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предельное значение - массив древесины "ценных" пород (</w:t>
            </w:r>
            <w:proofErr w:type="spellStart"/>
            <w:proofErr w:type="gramStart"/>
            <w:r w:rsidRPr="0058648E">
              <w:rPr>
                <w:sz w:val="18"/>
                <w:szCs w:val="18"/>
              </w:rPr>
              <w:t>твердо-лиственных</w:t>
            </w:r>
            <w:proofErr w:type="spellEnd"/>
            <w:proofErr w:type="gramEnd"/>
            <w:r w:rsidRPr="0058648E">
              <w:rPr>
                <w:sz w:val="18"/>
                <w:szCs w:val="18"/>
              </w:rPr>
              <w:t xml:space="preserve"> и тропических);</w:t>
            </w:r>
          </w:p>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возможные значения: древесина хвойных и </w:t>
            </w:r>
            <w:proofErr w:type="spellStart"/>
            <w:r w:rsidRPr="0058648E">
              <w:rPr>
                <w:sz w:val="18"/>
                <w:szCs w:val="18"/>
              </w:rPr>
              <w:t>мягколиственных</w:t>
            </w:r>
            <w:proofErr w:type="spellEnd"/>
            <w:r w:rsidRPr="0058648E">
              <w:rPr>
                <w:sz w:val="18"/>
                <w:szCs w:val="18"/>
              </w:rPr>
              <w:t xml:space="preserve"> пород</w:t>
            </w:r>
          </w:p>
        </w:tc>
        <w:tc>
          <w:tcPr>
            <w:tcW w:w="989"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r w:rsidRPr="0058648E">
              <w:rPr>
                <w:sz w:val="18"/>
                <w:szCs w:val="18"/>
              </w:rPr>
              <w:t>предельное значение - массив древесины "ценных" пород (</w:t>
            </w:r>
            <w:proofErr w:type="spellStart"/>
            <w:proofErr w:type="gramStart"/>
            <w:r w:rsidRPr="0058648E">
              <w:rPr>
                <w:sz w:val="18"/>
                <w:szCs w:val="18"/>
              </w:rPr>
              <w:t>твердо-лиственных</w:t>
            </w:r>
            <w:proofErr w:type="spellEnd"/>
            <w:proofErr w:type="gramEnd"/>
            <w:r w:rsidRPr="0058648E">
              <w:rPr>
                <w:sz w:val="18"/>
                <w:szCs w:val="18"/>
              </w:rPr>
              <w:t xml:space="preserve"> и тропических);</w:t>
            </w:r>
          </w:p>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возможные значения: древесина хвойных и </w:t>
            </w:r>
            <w:proofErr w:type="spellStart"/>
            <w:r w:rsidRPr="0058648E">
              <w:rPr>
                <w:sz w:val="18"/>
                <w:szCs w:val="18"/>
              </w:rPr>
              <w:t>мягколиственных</w:t>
            </w:r>
            <w:proofErr w:type="spellEnd"/>
            <w:r w:rsidRPr="0058648E">
              <w:rPr>
                <w:sz w:val="18"/>
                <w:szCs w:val="18"/>
              </w:rPr>
              <w:t xml:space="preserve"> пород</w:t>
            </w:r>
          </w:p>
        </w:tc>
        <w:tc>
          <w:tcPr>
            <w:tcW w:w="992"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proofErr w:type="spellStart"/>
            <w:proofErr w:type="gramStart"/>
            <w:r w:rsidRPr="0058648E">
              <w:rPr>
                <w:sz w:val="18"/>
                <w:szCs w:val="18"/>
              </w:rPr>
              <w:t>Предель-ное</w:t>
            </w:r>
            <w:proofErr w:type="spellEnd"/>
            <w:proofErr w:type="gramEnd"/>
            <w:r w:rsidRPr="0058648E">
              <w:rPr>
                <w:sz w:val="18"/>
                <w:szCs w:val="18"/>
              </w:rPr>
              <w:t xml:space="preserve"> значение - </w:t>
            </w:r>
          </w:p>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древесина хвойных; возможные значения: </w:t>
            </w:r>
            <w:proofErr w:type="spellStart"/>
            <w:r w:rsidRPr="0058648E">
              <w:rPr>
                <w:sz w:val="18"/>
                <w:szCs w:val="18"/>
              </w:rPr>
              <w:t>мягколист-венных</w:t>
            </w:r>
            <w:proofErr w:type="spellEnd"/>
            <w:r w:rsidRPr="0058648E">
              <w:rPr>
                <w:sz w:val="18"/>
                <w:szCs w:val="18"/>
              </w:rPr>
              <w:t xml:space="preserve"> пород</w:t>
            </w:r>
          </w:p>
        </w:tc>
        <w:tc>
          <w:tcPr>
            <w:tcW w:w="854"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proofErr w:type="spellStart"/>
            <w:proofErr w:type="gramStart"/>
            <w:r w:rsidRPr="0058648E">
              <w:rPr>
                <w:sz w:val="18"/>
                <w:szCs w:val="18"/>
              </w:rPr>
              <w:t>Предель-ное</w:t>
            </w:r>
            <w:proofErr w:type="spellEnd"/>
            <w:proofErr w:type="gramEnd"/>
            <w:r w:rsidRPr="0058648E">
              <w:rPr>
                <w:sz w:val="18"/>
                <w:szCs w:val="18"/>
              </w:rPr>
              <w:t xml:space="preserve"> значение - </w:t>
            </w:r>
          </w:p>
          <w:p w:rsidR="0058648E" w:rsidRPr="0058648E" w:rsidRDefault="0058648E" w:rsidP="0058648E">
            <w:pPr>
              <w:widowControl w:val="0"/>
              <w:autoSpaceDE w:val="0"/>
              <w:autoSpaceDN w:val="0"/>
              <w:adjustRightInd w:val="0"/>
              <w:jc w:val="center"/>
              <w:rPr>
                <w:sz w:val="18"/>
                <w:szCs w:val="18"/>
              </w:rPr>
            </w:pPr>
            <w:proofErr w:type="spellStart"/>
            <w:proofErr w:type="gramStart"/>
            <w:r w:rsidRPr="0058648E">
              <w:rPr>
                <w:sz w:val="18"/>
                <w:szCs w:val="18"/>
              </w:rPr>
              <w:t>Древеси-на</w:t>
            </w:r>
            <w:proofErr w:type="spellEnd"/>
            <w:proofErr w:type="gramEnd"/>
            <w:r w:rsidRPr="0058648E">
              <w:rPr>
                <w:sz w:val="18"/>
                <w:szCs w:val="18"/>
              </w:rPr>
              <w:t xml:space="preserve"> хвойных; </w:t>
            </w:r>
            <w:proofErr w:type="spellStart"/>
            <w:r w:rsidRPr="0058648E">
              <w:rPr>
                <w:sz w:val="18"/>
                <w:szCs w:val="18"/>
              </w:rPr>
              <w:t>возмож-ные</w:t>
            </w:r>
            <w:proofErr w:type="spellEnd"/>
            <w:r w:rsidRPr="0058648E">
              <w:rPr>
                <w:sz w:val="18"/>
                <w:szCs w:val="18"/>
              </w:rPr>
              <w:t xml:space="preserve"> значения: </w:t>
            </w:r>
            <w:proofErr w:type="spellStart"/>
            <w:r w:rsidRPr="0058648E">
              <w:rPr>
                <w:sz w:val="18"/>
                <w:szCs w:val="18"/>
              </w:rPr>
              <w:t>мягколиственных</w:t>
            </w:r>
            <w:proofErr w:type="spellEnd"/>
            <w:r w:rsidRPr="0058648E">
              <w:rPr>
                <w:sz w:val="18"/>
                <w:szCs w:val="18"/>
              </w:rPr>
              <w:t xml:space="preserve"> пород</w:t>
            </w:r>
          </w:p>
        </w:tc>
        <w:tc>
          <w:tcPr>
            <w:tcW w:w="1001" w:type="dxa"/>
            <w:tcMar>
              <w:top w:w="102" w:type="dxa"/>
              <w:left w:w="62" w:type="dxa"/>
              <w:bottom w:w="102" w:type="dxa"/>
              <w:right w:w="62" w:type="dxa"/>
            </w:tcMar>
          </w:tcPr>
          <w:p w:rsidR="0058648E" w:rsidRPr="0058648E" w:rsidRDefault="0058648E" w:rsidP="0058648E">
            <w:pPr>
              <w:widowControl w:val="0"/>
              <w:autoSpaceDE w:val="0"/>
              <w:autoSpaceDN w:val="0"/>
              <w:adjustRightInd w:val="0"/>
              <w:jc w:val="center"/>
              <w:rPr>
                <w:sz w:val="18"/>
                <w:szCs w:val="18"/>
              </w:rPr>
            </w:pPr>
            <w:proofErr w:type="spellStart"/>
            <w:proofErr w:type="gramStart"/>
            <w:r w:rsidRPr="0058648E">
              <w:rPr>
                <w:sz w:val="18"/>
                <w:szCs w:val="18"/>
              </w:rPr>
              <w:t>Предель-ное</w:t>
            </w:r>
            <w:proofErr w:type="spellEnd"/>
            <w:proofErr w:type="gramEnd"/>
            <w:r w:rsidRPr="0058648E">
              <w:rPr>
                <w:sz w:val="18"/>
                <w:szCs w:val="18"/>
              </w:rPr>
              <w:t xml:space="preserve"> значение - </w:t>
            </w:r>
          </w:p>
          <w:p w:rsidR="0058648E" w:rsidRPr="0058648E" w:rsidRDefault="0058648E" w:rsidP="0058648E">
            <w:pPr>
              <w:widowControl w:val="0"/>
              <w:autoSpaceDE w:val="0"/>
              <w:autoSpaceDN w:val="0"/>
              <w:adjustRightInd w:val="0"/>
              <w:jc w:val="center"/>
              <w:rPr>
                <w:sz w:val="18"/>
                <w:szCs w:val="18"/>
              </w:rPr>
            </w:pPr>
            <w:r w:rsidRPr="0058648E">
              <w:rPr>
                <w:sz w:val="18"/>
                <w:szCs w:val="18"/>
              </w:rPr>
              <w:t xml:space="preserve">древесина хвойных; возможные значения: </w:t>
            </w:r>
            <w:proofErr w:type="spellStart"/>
            <w:r w:rsidRPr="0058648E">
              <w:rPr>
                <w:sz w:val="18"/>
                <w:szCs w:val="18"/>
              </w:rPr>
              <w:t>мягколист-венных</w:t>
            </w:r>
            <w:proofErr w:type="spellEnd"/>
            <w:r w:rsidRPr="0058648E">
              <w:rPr>
                <w:sz w:val="18"/>
                <w:szCs w:val="18"/>
              </w:rPr>
              <w:t xml:space="preserve"> пород</w:t>
            </w:r>
          </w:p>
        </w:tc>
      </w:tr>
    </w:tbl>
    <w:p w:rsidR="0058648E" w:rsidRPr="0058648E" w:rsidRDefault="0058648E" w:rsidP="0058648E">
      <w:pPr>
        <w:widowControl w:val="0"/>
        <w:autoSpaceDE w:val="0"/>
        <w:autoSpaceDN w:val="0"/>
        <w:adjustRightInd w:val="0"/>
        <w:jc w:val="both"/>
        <w:rPr>
          <w:sz w:val="18"/>
          <w:szCs w:val="18"/>
        </w:rPr>
      </w:pPr>
    </w:p>
    <w:p w:rsidR="0058648E" w:rsidRPr="0058648E" w:rsidRDefault="0058648E" w:rsidP="0058648E">
      <w:pPr>
        <w:spacing w:after="200" w:line="276" w:lineRule="auto"/>
        <w:rPr>
          <w:rFonts w:ascii="Calibri" w:eastAsia="Calibri" w:hAnsi="Calibri"/>
          <w:sz w:val="22"/>
          <w:szCs w:val="22"/>
          <w:lang w:eastAsia="en-US"/>
        </w:rPr>
      </w:pPr>
    </w:p>
    <w:p w:rsidR="0058648E" w:rsidRPr="0058648E" w:rsidRDefault="0058648E" w:rsidP="0058648E">
      <w:pPr>
        <w:spacing w:after="200" w:line="276" w:lineRule="auto"/>
        <w:rPr>
          <w:rFonts w:ascii="Calibri" w:eastAsia="Calibri" w:hAnsi="Calibri"/>
          <w:sz w:val="22"/>
          <w:szCs w:val="22"/>
          <w:lang w:eastAsia="en-US"/>
        </w:rPr>
      </w:pPr>
    </w:p>
    <w:p w:rsidR="0058648E" w:rsidRPr="0058648E" w:rsidRDefault="0058648E" w:rsidP="0058648E">
      <w:pPr>
        <w:spacing w:after="200" w:line="276" w:lineRule="auto"/>
        <w:jc w:val="center"/>
        <w:rPr>
          <w:rFonts w:ascii="Calibri" w:eastAsia="Calibri" w:hAnsi="Calibri"/>
          <w:sz w:val="22"/>
          <w:szCs w:val="22"/>
          <w:lang w:eastAsia="en-US"/>
        </w:rPr>
      </w:pPr>
      <w:r w:rsidRPr="0058648E">
        <w:rPr>
          <w:rFonts w:ascii="Calibri" w:eastAsia="Calibri" w:hAnsi="Calibri"/>
          <w:sz w:val="22"/>
          <w:szCs w:val="22"/>
          <w:lang w:eastAsia="en-US"/>
        </w:rPr>
        <w:t>________</w:t>
      </w:r>
    </w:p>
    <w:p w:rsidR="0058648E" w:rsidRPr="006452B7" w:rsidRDefault="0058648E" w:rsidP="006452B7">
      <w:pPr>
        <w:tabs>
          <w:tab w:val="left" w:pos="4155"/>
        </w:tabs>
      </w:pPr>
    </w:p>
    <w:sectPr w:rsidR="0058648E" w:rsidRPr="006452B7" w:rsidSect="00FA3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3D4D"/>
    <w:multiLevelType w:val="hybridMultilevel"/>
    <w:tmpl w:val="AF40B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81D2B"/>
    <w:multiLevelType w:val="hybridMultilevel"/>
    <w:tmpl w:val="15D4CC16"/>
    <w:lvl w:ilvl="0" w:tplc="74A8D9DA">
      <w:start w:val="1"/>
      <w:numFmt w:val="decimal"/>
      <w:lvlText w:val="%1."/>
      <w:lvlJc w:val="left"/>
      <w:pPr>
        <w:ind w:left="585" w:hanging="52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631061C"/>
    <w:multiLevelType w:val="hybridMultilevel"/>
    <w:tmpl w:val="1D1C2E26"/>
    <w:lvl w:ilvl="0" w:tplc="810E992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255A25B4"/>
    <w:multiLevelType w:val="hybridMultilevel"/>
    <w:tmpl w:val="B22E2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4436D1"/>
    <w:multiLevelType w:val="hybridMultilevel"/>
    <w:tmpl w:val="404E8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5AE"/>
    <w:rsid w:val="0013753C"/>
    <w:rsid w:val="001F35C7"/>
    <w:rsid w:val="00254B33"/>
    <w:rsid w:val="00291903"/>
    <w:rsid w:val="002A22D5"/>
    <w:rsid w:val="003040B3"/>
    <w:rsid w:val="00393699"/>
    <w:rsid w:val="00442C25"/>
    <w:rsid w:val="004C7F53"/>
    <w:rsid w:val="0058648E"/>
    <w:rsid w:val="00597FA2"/>
    <w:rsid w:val="006452B7"/>
    <w:rsid w:val="009145AE"/>
    <w:rsid w:val="00942FB7"/>
    <w:rsid w:val="00AA0FA5"/>
    <w:rsid w:val="00BA2A98"/>
    <w:rsid w:val="00BA2CCD"/>
    <w:rsid w:val="00C607B6"/>
    <w:rsid w:val="00D26556"/>
    <w:rsid w:val="00D667BC"/>
    <w:rsid w:val="00E46D84"/>
    <w:rsid w:val="00F702A3"/>
    <w:rsid w:val="00F73100"/>
    <w:rsid w:val="00FA3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A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F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A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F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2745</Words>
  <Characters>15652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2016-07-14T05:32:00Z</cp:lastPrinted>
  <dcterms:created xsi:type="dcterms:W3CDTF">2017-10-27T05:43:00Z</dcterms:created>
  <dcterms:modified xsi:type="dcterms:W3CDTF">2017-10-30T07:18:00Z</dcterms:modified>
</cp:coreProperties>
</file>