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29E8" w:rsidRDefault="006129E8" w:rsidP="008D39B4">
      <w:pPr>
        <w:pStyle w:val="a3"/>
        <w:shd w:val="clear" w:color="auto" w:fill="FFFFFF"/>
        <w:spacing w:before="180" w:beforeAutospacing="0" w:after="180" w:afterAutospacing="0"/>
        <w:rPr>
          <w:rFonts w:ascii="Tahoma" w:hAnsi="Tahoma" w:cs="Tahoma"/>
          <w:color w:val="000000"/>
          <w:sz w:val="18"/>
          <w:szCs w:val="18"/>
        </w:rPr>
      </w:pPr>
    </w:p>
    <w:p w:rsidR="008D39B4" w:rsidRDefault="008D39B4" w:rsidP="008D39B4">
      <w:pPr>
        <w:pStyle w:val="a3"/>
        <w:shd w:val="clear" w:color="auto" w:fill="FFFFFF"/>
        <w:spacing w:before="180" w:beforeAutospacing="0" w:after="180" w:afterAutospacing="0"/>
        <w:jc w:val="center"/>
        <w:rPr>
          <w:rFonts w:ascii="Tahoma" w:hAnsi="Tahoma" w:cs="Tahoma"/>
          <w:color w:val="000000"/>
          <w:sz w:val="18"/>
          <w:szCs w:val="18"/>
        </w:rPr>
      </w:pPr>
      <w:r>
        <w:rPr>
          <w:rStyle w:val="a4"/>
          <w:rFonts w:ascii="Tahoma" w:hAnsi="Tahoma" w:cs="Tahoma"/>
          <w:color w:val="000000"/>
          <w:sz w:val="18"/>
          <w:szCs w:val="18"/>
        </w:rPr>
        <w:t>«ПРОКУРАТУРА ИНФОРМИРУЕТ»</w:t>
      </w:r>
    </w:p>
    <w:p w:rsidR="008D39B4" w:rsidRDefault="008D39B4" w:rsidP="008D39B4">
      <w:pPr>
        <w:pStyle w:val="a3"/>
        <w:shd w:val="clear" w:color="auto" w:fill="FFFFFF"/>
        <w:spacing w:before="180" w:beforeAutospacing="0" w:after="180" w:afterAutospacing="0"/>
        <w:jc w:val="center"/>
        <w:rPr>
          <w:rFonts w:ascii="Tahoma" w:hAnsi="Tahoma" w:cs="Tahoma"/>
          <w:color w:val="000000"/>
          <w:sz w:val="18"/>
          <w:szCs w:val="18"/>
        </w:rPr>
      </w:pPr>
      <w:r>
        <w:rPr>
          <w:rStyle w:val="a4"/>
          <w:rFonts w:ascii="Tahoma" w:hAnsi="Tahoma" w:cs="Tahoma"/>
          <w:color w:val="000000"/>
          <w:sz w:val="18"/>
          <w:szCs w:val="18"/>
        </w:rPr>
        <w:t>Изменения в законодательстве об обороте оружия</w:t>
      </w:r>
    </w:p>
    <w:p w:rsidR="008D39B4" w:rsidRDefault="008D39B4" w:rsidP="008D39B4">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Последние годы в обществе часто обсуждалась проблема, связанная с возможностью граждан более свободно хранить и носить оружие. Одни юристы, политики и общественники предлагали упростить возможность граждан приобретать и владеть оружием, поскольку, по их мнению, это позволяло гражданину быть более защищенным от преступных посягательств. Их доводы сводились к главной мысли — преступники уже и так вооружены, и законопослушному гражданину для самозащиты и защиты других от преступного посягательства необходимо предоставить возможность иметь оружие, но на законных основаниях. Другие же говорили, что, напротив, более свободный оборот оружия приведет к росту преступлений с его использованием.</w:t>
      </w:r>
    </w:p>
    <w:p w:rsidR="008D39B4" w:rsidRDefault="008D39B4" w:rsidP="008D39B4">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В конце июля этого года принят Федеральный закон «О внесении изменений в отдельные законодательные акты Российской Федерации в связи с совершенствованием законодательства об обороте оружия». Законом предусмотрены изменения, касающиеся вопросов получения разрешений на приобретение и использование оружия, а также вопросов ответственности за нарушения установленного порядка его хранения и ношения.</w:t>
      </w:r>
    </w:p>
    <w:p w:rsidR="008D39B4" w:rsidRDefault="008D39B4" w:rsidP="008D39B4">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Так, изменения в Уголовный кодекс РФ предусматривают уголовную ответственность за небрежное хранение огнестрельного оружия, создавшее условия для его использования другим лицом, если это повлекло смерть человека или иные тяжкие последствия. До двух лет лишения свободы может получить владелец огнестрельного оружия, если из-за небрежного его хранения наступила сметь двух и более человек.</w:t>
      </w:r>
    </w:p>
    <w:p w:rsidR="008D39B4" w:rsidRDefault="008D39B4" w:rsidP="008D39B4">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Изменения в Федеральный закон «Об оружии» предусматривает установление запрета на ношение гражданами оружия при проведении митингов, уличных шествий, демонстраций и других массовых публичных мероприятий. Запрещается ношение гражданами огнестрельного оружия ограниченного поражения на территориях образовательных организаций, а также в организациях, осуществляющих работу в ночное время и реализующих алкогольную продукцию. Разумеется, речь идет о запретах, установленных для граждан, имеющих во владении оружие на законных основаниях.</w:t>
      </w:r>
    </w:p>
    <w:p w:rsidR="008D39B4" w:rsidRDefault="008D39B4" w:rsidP="008D39B4">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 xml:space="preserve">Отдельно законодатель остановился на случаях ношения огнестрельного оружия лицом, находящимся в состоянии алкогольного опьянения. </w:t>
      </w:r>
      <w:proofErr w:type="gramStart"/>
      <w:r>
        <w:rPr>
          <w:rFonts w:ascii="Tahoma" w:hAnsi="Tahoma" w:cs="Tahoma"/>
          <w:color w:val="000000"/>
          <w:sz w:val="18"/>
          <w:szCs w:val="18"/>
        </w:rPr>
        <w:t>За данное нарушение, образующее теперь отдельный состав административного правонарушения, предусмотрена ответственность в виде штрафа в размере от двух до пяти тысяч рублей с конфискацией оружия и патронов к нему либо без такового, либо лишение права на приобретение и хранение или хранение и ношение оружия на срок от одного года до двух лет с конфискацией оружия и патронов к нему.</w:t>
      </w:r>
      <w:proofErr w:type="gramEnd"/>
    </w:p>
    <w:p w:rsidR="008D39B4" w:rsidRDefault="008D39B4" w:rsidP="008D39B4">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Невыполнение же лицом, осуществляющим ношение огнестрельного оружия, законного требования сотрудника полиции о прохождении медицинского освидетельствования на состояние опьянения — 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8D39B4" w:rsidRDefault="008D39B4" w:rsidP="008D39B4">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Помощник прокурора Ордынского района</w:t>
      </w:r>
    </w:p>
    <w:p w:rsidR="008D39B4" w:rsidRDefault="008D39B4" w:rsidP="008D39B4">
      <w:pPr>
        <w:pStyle w:val="a3"/>
        <w:shd w:val="clear" w:color="auto" w:fill="FFFFFF"/>
        <w:spacing w:before="180" w:beforeAutospacing="0" w:after="180" w:afterAutospacing="0"/>
        <w:rPr>
          <w:rFonts w:ascii="Tahoma" w:hAnsi="Tahoma" w:cs="Tahoma"/>
          <w:color w:val="000000"/>
          <w:sz w:val="18"/>
          <w:szCs w:val="18"/>
        </w:rPr>
      </w:pPr>
      <w:r>
        <w:rPr>
          <w:rFonts w:ascii="Tahoma" w:hAnsi="Tahoma" w:cs="Tahoma"/>
          <w:color w:val="000000"/>
          <w:sz w:val="18"/>
          <w:szCs w:val="18"/>
        </w:rPr>
        <w:t>юрист 3 класса                                                                                          К.Е. Попов</w:t>
      </w:r>
    </w:p>
    <w:p w:rsidR="00375066" w:rsidRDefault="00375066"/>
    <w:sectPr w:rsidR="00375066" w:rsidSect="00B75EB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050372"/>
    <w:rsid w:val="00050372"/>
    <w:rsid w:val="000A7C84"/>
    <w:rsid w:val="000C361E"/>
    <w:rsid w:val="000C777E"/>
    <w:rsid w:val="000F3BF5"/>
    <w:rsid w:val="00134832"/>
    <w:rsid w:val="002670A9"/>
    <w:rsid w:val="002D5234"/>
    <w:rsid w:val="003450A4"/>
    <w:rsid w:val="00375066"/>
    <w:rsid w:val="00414FB1"/>
    <w:rsid w:val="00446F44"/>
    <w:rsid w:val="0048483B"/>
    <w:rsid w:val="00581E34"/>
    <w:rsid w:val="006129E8"/>
    <w:rsid w:val="00755640"/>
    <w:rsid w:val="008D39B4"/>
    <w:rsid w:val="00913FEE"/>
    <w:rsid w:val="009D1712"/>
    <w:rsid w:val="00A03CCD"/>
    <w:rsid w:val="00A104C5"/>
    <w:rsid w:val="00A22051"/>
    <w:rsid w:val="00B31F49"/>
    <w:rsid w:val="00B75EBE"/>
    <w:rsid w:val="00BB472D"/>
    <w:rsid w:val="00C8340A"/>
    <w:rsid w:val="00E372DC"/>
    <w:rsid w:val="00FC5C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5EBE"/>
  </w:style>
  <w:style w:type="paragraph" w:styleId="2">
    <w:name w:val="heading 2"/>
    <w:basedOn w:val="a"/>
    <w:link w:val="20"/>
    <w:uiPriority w:val="9"/>
    <w:qFormat/>
    <w:rsid w:val="006129E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50372"/>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050372"/>
    <w:rPr>
      <w:b/>
      <w:bCs/>
    </w:rPr>
  </w:style>
  <w:style w:type="character" w:styleId="a5">
    <w:name w:val="Hyperlink"/>
    <w:basedOn w:val="a0"/>
    <w:uiPriority w:val="99"/>
    <w:semiHidden/>
    <w:unhideWhenUsed/>
    <w:rsid w:val="00050372"/>
    <w:rPr>
      <w:color w:val="0000FF"/>
      <w:u w:val="single"/>
    </w:rPr>
  </w:style>
  <w:style w:type="character" w:customStyle="1" w:styleId="20">
    <w:name w:val="Заголовок 2 Знак"/>
    <w:basedOn w:val="a0"/>
    <w:link w:val="2"/>
    <w:uiPriority w:val="9"/>
    <w:rsid w:val="006129E8"/>
    <w:rPr>
      <w:rFonts w:ascii="Times New Roman" w:eastAsia="Times New Roman" w:hAnsi="Times New Roman" w:cs="Times New Roman"/>
      <w:b/>
      <w:bCs/>
      <w:sz w:val="36"/>
      <w:szCs w:val="36"/>
    </w:rPr>
  </w:style>
</w:styles>
</file>

<file path=word/webSettings.xml><?xml version="1.0" encoding="utf-8"?>
<w:webSettings xmlns:r="http://schemas.openxmlformats.org/officeDocument/2006/relationships" xmlns:w="http://schemas.openxmlformats.org/wordprocessingml/2006/main">
  <w:divs>
    <w:div w:id="66655478">
      <w:bodyDiv w:val="1"/>
      <w:marLeft w:val="0"/>
      <w:marRight w:val="0"/>
      <w:marTop w:val="0"/>
      <w:marBottom w:val="0"/>
      <w:divBdr>
        <w:top w:val="none" w:sz="0" w:space="0" w:color="auto"/>
        <w:left w:val="none" w:sz="0" w:space="0" w:color="auto"/>
        <w:bottom w:val="none" w:sz="0" w:space="0" w:color="auto"/>
        <w:right w:val="none" w:sz="0" w:space="0" w:color="auto"/>
      </w:divBdr>
    </w:div>
    <w:div w:id="198663288">
      <w:bodyDiv w:val="1"/>
      <w:marLeft w:val="0"/>
      <w:marRight w:val="0"/>
      <w:marTop w:val="0"/>
      <w:marBottom w:val="0"/>
      <w:divBdr>
        <w:top w:val="none" w:sz="0" w:space="0" w:color="auto"/>
        <w:left w:val="none" w:sz="0" w:space="0" w:color="auto"/>
        <w:bottom w:val="none" w:sz="0" w:space="0" w:color="auto"/>
        <w:right w:val="none" w:sz="0" w:space="0" w:color="auto"/>
      </w:divBdr>
    </w:div>
    <w:div w:id="316567521">
      <w:bodyDiv w:val="1"/>
      <w:marLeft w:val="0"/>
      <w:marRight w:val="0"/>
      <w:marTop w:val="0"/>
      <w:marBottom w:val="0"/>
      <w:divBdr>
        <w:top w:val="none" w:sz="0" w:space="0" w:color="auto"/>
        <w:left w:val="none" w:sz="0" w:space="0" w:color="auto"/>
        <w:bottom w:val="none" w:sz="0" w:space="0" w:color="auto"/>
        <w:right w:val="none" w:sz="0" w:space="0" w:color="auto"/>
      </w:divBdr>
      <w:divsChild>
        <w:div w:id="859051740">
          <w:marLeft w:val="0"/>
          <w:marRight w:val="0"/>
          <w:marTop w:val="0"/>
          <w:marBottom w:val="75"/>
          <w:divBdr>
            <w:top w:val="none" w:sz="0" w:space="0" w:color="auto"/>
            <w:left w:val="none" w:sz="0" w:space="0" w:color="auto"/>
            <w:bottom w:val="single" w:sz="6" w:space="1" w:color="BFBFBF"/>
            <w:right w:val="none" w:sz="0" w:space="0" w:color="auto"/>
          </w:divBdr>
        </w:div>
        <w:div w:id="8610046">
          <w:marLeft w:val="0"/>
          <w:marRight w:val="0"/>
          <w:marTop w:val="0"/>
          <w:marBottom w:val="0"/>
          <w:divBdr>
            <w:top w:val="none" w:sz="0" w:space="0" w:color="auto"/>
            <w:left w:val="none" w:sz="0" w:space="0" w:color="auto"/>
            <w:bottom w:val="none" w:sz="0" w:space="0" w:color="auto"/>
            <w:right w:val="none" w:sz="0" w:space="0" w:color="auto"/>
          </w:divBdr>
        </w:div>
      </w:divsChild>
    </w:div>
    <w:div w:id="402483126">
      <w:bodyDiv w:val="1"/>
      <w:marLeft w:val="0"/>
      <w:marRight w:val="0"/>
      <w:marTop w:val="0"/>
      <w:marBottom w:val="0"/>
      <w:divBdr>
        <w:top w:val="none" w:sz="0" w:space="0" w:color="auto"/>
        <w:left w:val="none" w:sz="0" w:space="0" w:color="auto"/>
        <w:bottom w:val="none" w:sz="0" w:space="0" w:color="auto"/>
        <w:right w:val="none" w:sz="0" w:space="0" w:color="auto"/>
      </w:divBdr>
    </w:div>
    <w:div w:id="648826161">
      <w:bodyDiv w:val="1"/>
      <w:marLeft w:val="0"/>
      <w:marRight w:val="0"/>
      <w:marTop w:val="0"/>
      <w:marBottom w:val="0"/>
      <w:divBdr>
        <w:top w:val="none" w:sz="0" w:space="0" w:color="auto"/>
        <w:left w:val="none" w:sz="0" w:space="0" w:color="auto"/>
        <w:bottom w:val="none" w:sz="0" w:space="0" w:color="auto"/>
        <w:right w:val="none" w:sz="0" w:space="0" w:color="auto"/>
      </w:divBdr>
    </w:div>
    <w:div w:id="693531877">
      <w:bodyDiv w:val="1"/>
      <w:marLeft w:val="0"/>
      <w:marRight w:val="0"/>
      <w:marTop w:val="0"/>
      <w:marBottom w:val="0"/>
      <w:divBdr>
        <w:top w:val="none" w:sz="0" w:space="0" w:color="auto"/>
        <w:left w:val="none" w:sz="0" w:space="0" w:color="auto"/>
        <w:bottom w:val="none" w:sz="0" w:space="0" w:color="auto"/>
        <w:right w:val="none" w:sz="0" w:space="0" w:color="auto"/>
      </w:divBdr>
    </w:div>
    <w:div w:id="1053694260">
      <w:bodyDiv w:val="1"/>
      <w:marLeft w:val="0"/>
      <w:marRight w:val="0"/>
      <w:marTop w:val="0"/>
      <w:marBottom w:val="0"/>
      <w:divBdr>
        <w:top w:val="none" w:sz="0" w:space="0" w:color="auto"/>
        <w:left w:val="none" w:sz="0" w:space="0" w:color="auto"/>
        <w:bottom w:val="none" w:sz="0" w:space="0" w:color="auto"/>
        <w:right w:val="none" w:sz="0" w:space="0" w:color="auto"/>
      </w:divBdr>
    </w:div>
    <w:div w:id="1104611666">
      <w:bodyDiv w:val="1"/>
      <w:marLeft w:val="0"/>
      <w:marRight w:val="0"/>
      <w:marTop w:val="0"/>
      <w:marBottom w:val="0"/>
      <w:divBdr>
        <w:top w:val="none" w:sz="0" w:space="0" w:color="auto"/>
        <w:left w:val="none" w:sz="0" w:space="0" w:color="auto"/>
        <w:bottom w:val="none" w:sz="0" w:space="0" w:color="auto"/>
        <w:right w:val="none" w:sz="0" w:space="0" w:color="auto"/>
      </w:divBdr>
    </w:div>
    <w:div w:id="1117018217">
      <w:bodyDiv w:val="1"/>
      <w:marLeft w:val="0"/>
      <w:marRight w:val="0"/>
      <w:marTop w:val="0"/>
      <w:marBottom w:val="0"/>
      <w:divBdr>
        <w:top w:val="none" w:sz="0" w:space="0" w:color="auto"/>
        <w:left w:val="none" w:sz="0" w:space="0" w:color="auto"/>
        <w:bottom w:val="none" w:sz="0" w:space="0" w:color="auto"/>
        <w:right w:val="none" w:sz="0" w:space="0" w:color="auto"/>
      </w:divBdr>
    </w:div>
    <w:div w:id="1174952709">
      <w:bodyDiv w:val="1"/>
      <w:marLeft w:val="0"/>
      <w:marRight w:val="0"/>
      <w:marTop w:val="0"/>
      <w:marBottom w:val="0"/>
      <w:divBdr>
        <w:top w:val="none" w:sz="0" w:space="0" w:color="auto"/>
        <w:left w:val="none" w:sz="0" w:space="0" w:color="auto"/>
        <w:bottom w:val="none" w:sz="0" w:space="0" w:color="auto"/>
        <w:right w:val="none" w:sz="0" w:space="0" w:color="auto"/>
      </w:divBdr>
    </w:div>
    <w:div w:id="1197548798">
      <w:bodyDiv w:val="1"/>
      <w:marLeft w:val="0"/>
      <w:marRight w:val="0"/>
      <w:marTop w:val="0"/>
      <w:marBottom w:val="0"/>
      <w:divBdr>
        <w:top w:val="none" w:sz="0" w:space="0" w:color="auto"/>
        <w:left w:val="none" w:sz="0" w:space="0" w:color="auto"/>
        <w:bottom w:val="none" w:sz="0" w:space="0" w:color="auto"/>
        <w:right w:val="none" w:sz="0" w:space="0" w:color="auto"/>
      </w:divBdr>
    </w:div>
    <w:div w:id="1726054342">
      <w:bodyDiv w:val="1"/>
      <w:marLeft w:val="0"/>
      <w:marRight w:val="0"/>
      <w:marTop w:val="0"/>
      <w:marBottom w:val="0"/>
      <w:divBdr>
        <w:top w:val="none" w:sz="0" w:space="0" w:color="auto"/>
        <w:left w:val="none" w:sz="0" w:space="0" w:color="auto"/>
        <w:bottom w:val="none" w:sz="0" w:space="0" w:color="auto"/>
        <w:right w:val="none" w:sz="0" w:space="0" w:color="auto"/>
      </w:divBdr>
    </w:div>
    <w:div w:id="2036231395">
      <w:bodyDiv w:val="1"/>
      <w:marLeft w:val="0"/>
      <w:marRight w:val="0"/>
      <w:marTop w:val="0"/>
      <w:marBottom w:val="0"/>
      <w:divBdr>
        <w:top w:val="none" w:sz="0" w:space="0" w:color="auto"/>
        <w:left w:val="none" w:sz="0" w:space="0" w:color="auto"/>
        <w:bottom w:val="none" w:sz="0" w:space="0" w:color="auto"/>
        <w:right w:val="none" w:sz="0" w:space="0" w:color="auto"/>
      </w:divBdr>
    </w:div>
    <w:div w:id="2089839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463</Words>
  <Characters>2645</Characters>
  <Application>Microsoft Office Word</Application>
  <DocSecurity>0</DocSecurity>
  <Lines>22</Lines>
  <Paragraphs>6</Paragraphs>
  <ScaleCrop>false</ScaleCrop>
  <Company>Grizli777</Company>
  <LinksUpToDate>false</LinksUpToDate>
  <CharactersWithSpaces>3102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29</cp:revision>
  <dcterms:created xsi:type="dcterms:W3CDTF">2017-10-06T09:39:00Z</dcterms:created>
  <dcterms:modified xsi:type="dcterms:W3CDTF">2017-10-09T09:27:00Z</dcterms:modified>
</cp:coreProperties>
</file>