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4F" w:rsidRPr="00034A4F" w:rsidRDefault="00034A4F" w:rsidP="00034A4F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 w:rsidRPr="00034A4F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Пресс-бюллетень № 3.doc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НОВОШАРАПСКОГО СЕЛЬСОВЕТА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НОВОШАРАПСКОГО СЕЛЬСОВЕТА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034A4F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  <w:lang w:eastAsia="ru-RU"/>
        </w:rPr>
        <w:t>ПРЕСС-БЮЛЛЕТЕНЬ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  <w:r w:rsidRPr="00034A4F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  <w:lang w:eastAsia="ru-RU"/>
        </w:rPr>
        <w:t>№ 3/2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034A4F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16.03.2017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государственный пожарный надзор информирует!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месяце текущего года на территории Новосибирской области наблюдается резкое ухудшение оперативной обстановки с пожарами и гибелью на них людей.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за первую декаду месяца произошло 4 </w:t>
      </w:r>
      <w:proofErr w:type="gramStart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пожара</w:t>
      </w:r>
      <w:proofErr w:type="gramEnd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погибло 5 человек (2 детей и 3 пенсионера) и 1 пожар в результате, которого отравление угарным газом получил 1 ребенок.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Причинами происшедших пожаров послужили: детская шалость и неосторожность при </w:t>
      </w:r>
      <w:proofErr w:type="gramStart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курении</w:t>
      </w:r>
      <w:proofErr w:type="gramEnd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короткое замыкание.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очередной раз хотелось бы напомнить, ГРАЖДАНЕ! не оставляйте детей без присмотра и соблюдайте элементарные правила пожарной безопасности в быту.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A4F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1E21230" wp14:editId="38E09833">
                <wp:extent cx="304800" cy="304800"/>
                <wp:effectExtent l="0" t="0" r="0" b="0"/>
                <wp:docPr id="3" name="AutoShape 1" descr="https://docviewer.yandex.ru/view/19386495/htmlimage?id=obuo-6g7iivy6bx4g9dboqeh1fmpy66t7eyc43ls042n4o7n5ge953jpbef2ytidrsscpwi0r986nojvpfa5qf2xt1u5r83655unv8ua&amp;name=s77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viewer.yandex.ru/view/19386495/htmlimage?id=obuo-6g7iivy6bx4g9dboqeh1fmpy66t7eyc43ls042n4o7n5ge953jpbef2ytidrsscpwi0r986nojvpfa5qf2xt1u5r83655unv8ua&amp;name=s77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btTaA+AwAAcQYAAA4AAAAAAAAAAAAAAAAALgIAAGRycy9lMm9Eb2MueG1sUEsBAi0A&#10;FAAGAAgAAAAhAEyg6SzYAAAAAwEAAA8AAAAAAAAAAAAAAAAAmA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государственный инспектор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Ордынского</w:t>
      </w:r>
      <w:proofErr w:type="gramEnd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Кочковского</w:t>
      </w:r>
      <w:proofErr w:type="spellEnd"/>
      <w:r w:rsidRPr="0003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4A4F">
        <w:rPr>
          <w:rFonts w:ascii="Calibri" w:eastAsia="Times New Roman" w:hAnsi="Calibri" w:cs="Times New Roman"/>
          <w:color w:val="000000"/>
          <w:lang w:eastAsia="ru-RU"/>
        </w:rPr>
        <w:t>Новосибирской области по пожарному надзору А.А. Мартынов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4A4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B3BB16C" wp14:editId="5C124E5B">
                <wp:extent cx="304800" cy="304800"/>
                <wp:effectExtent l="0" t="0" r="0" b="0"/>
                <wp:docPr id="2" name="AutoShape 2" descr="https://docviewer.yandex.ru/view/19386495/htmlimage?id=obuo-6g7iivy6bx4g9dboqeh1fmpy66t7eyc43ls042n4o7n5ge953jpbef2ytidrsscpwi0r986nojvpfa5qf2xt1u5r83655unv8ua&amp;name=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docviewer.yandex.ru/view/19386495/htmlimage?id=obuo-6g7iivy6bx4g9dboqeh1fmpy66t7eyc43ls042n4o7n5ge953jpbef2ytidrsscpwi0r986nojvpfa5qf2xt1u5r83655unv8ua&amp;name=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omAqzoDAABu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54D5E5" wp14:editId="629E8E0D">
                <wp:extent cx="304800" cy="304800"/>
                <wp:effectExtent l="0" t="0" r="0" b="0"/>
                <wp:docPr id="1" name="AutoShape 3" descr="https://docviewer.yandex.ru/view/19386495/htmlimage?id=obuo-6g7iivy6bx4g9dboqeh1fmpy66t7eyc43ls042n4o7n5ge953jpbef2ytidrsscpwi0r986nojvpfa5qf2xt1u5r83655unv8ua&amp;name=e6d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docviewer.yandex.ru/view/19386495/htmlimage?id=obuo-6g7iivy6bx4g9dboqeh1fmpy66t7eyc43ls042n4o7n5ge953jpbef2ytidrsscpwi0r986nojvpfa5qf2xt1u5r83655unv8ua&amp;name=e6d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hY20UPAMAAHI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Прокуратура информирует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01.01.2017 вступили в силу изменения в Федеральный закон от 26.12.2008 №294-ФЗ «О защите прав юридических лиц и индивидуальных </w:t>
      </w: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предпринимателей при осуществлении государственного контроля (надзора) и муниципального контроля» в соответствии с которыми обращение гражданина о нарушении его потребительских прав будет являться основанием для организации органом </w:t>
      </w:r>
      <w:proofErr w:type="spellStart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внеплановой проверки лишь в том случае, если ранее заявитель обращался за защитой (восстановлением) своих нарушенных</w:t>
      </w:r>
      <w:proofErr w:type="gramEnd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непосредственно к хозяйствующему субъекту (к юридическому лицу, индивидуальному предпринимателю) и такое обращение не было рассмотрено либо требования заявителя не были удовлетворены.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изменениями,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тентификации.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изменениями предусмотрено право органа государственного контроля (надзора), органа муниципального контроля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А.С. Сапрыкин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Прокуратура информирует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22.02.2017 вступили в силу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утвержденные постановлением Правительства РФ 10.02.2017 №166.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Правилами, предостережение подлежит рассмотрению в определенный органом государственного контроля (надзора) муниципального контроля срок, который не может быть установлен менее 60 дней. По результатам рассмотрения предостережения, юридическое лицо или индивидуальный предприниматель направляет уведомление об исполнении предостережения, в котором указываются: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наименование юридического лица, фамилия, имя, отчество (при наличии) индивидуального предпринимателя;</w:t>
      </w:r>
      <w:proofErr w:type="gramEnd"/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идентификационный номер налогоплательщика - юридического лица, индивидуального предпринимателя;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предостережения юридическим лицом, индивидуальным предпринимателем могут быть поданы в орган, направивший предостережение, возражения, в которых необходимо обосновать позицию в отношении указанных в предостережении действий (бездействия),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и возражения направляются в бумажном виде почтовым отправлением,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органа муниципального контроля, либо иными указанными в предостережении способами.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034A4F" w:rsidRPr="00034A4F" w:rsidRDefault="00034A4F" w:rsidP="00034A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А.С. Сапрыкин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633270, Новый Шарап, ул. Космонавтов 5, тел. 40-837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Учредители Совет депутатов и администрация Новошарапского сельсовета</w:t>
      </w:r>
    </w:p>
    <w:p w:rsidR="00034A4F" w:rsidRPr="00034A4F" w:rsidRDefault="00034A4F" w:rsidP="00034A4F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Отпечатано в администрации Новошарапского сельсовета заказ 2, Тираж 50 экз.</w:t>
      </w:r>
    </w:p>
    <w:p w:rsidR="00034A4F" w:rsidRPr="00034A4F" w:rsidRDefault="00034A4F" w:rsidP="00034A4F">
      <w:pPr>
        <w:shd w:val="clear" w:color="auto" w:fill="FFFFFF"/>
        <w:spacing w:before="100" w:beforeAutospacing="1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Пресс-бюллетень распространяется бесплатно.</w:t>
      </w:r>
    </w:p>
    <w:p w:rsidR="00D22216" w:rsidRDefault="00D22216">
      <w:bookmarkStart w:id="0" w:name="_GoBack"/>
      <w:bookmarkEnd w:id="0"/>
    </w:p>
    <w:sectPr w:rsidR="00D2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5"/>
    <w:rsid w:val="00034A4F"/>
    <w:rsid w:val="00401615"/>
    <w:rsid w:val="00D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1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959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2017-04-17T08:24:00Z</dcterms:created>
  <dcterms:modified xsi:type="dcterms:W3CDTF">2017-04-17T08:24:00Z</dcterms:modified>
</cp:coreProperties>
</file>