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17" w:rsidRPr="00972017" w:rsidRDefault="00972017" w:rsidP="00972017">
      <w:pPr>
        <w:pStyle w:val="a3"/>
        <w:shd w:val="clear" w:color="auto" w:fill="FFFFFF"/>
        <w:spacing w:before="0" w:beforeAutospacing="0" w:after="0" w:afterAutospacing="0"/>
        <w:jc w:val="center"/>
        <w:rPr>
          <w:color w:val="000000"/>
          <w:sz w:val="28"/>
          <w:szCs w:val="28"/>
        </w:rPr>
      </w:pPr>
      <w:r w:rsidRPr="00972017">
        <w:rPr>
          <w:rStyle w:val="a4"/>
          <w:color w:val="000000"/>
          <w:sz w:val="28"/>
          <w:szCs w:val="28"/>
        </w:rPr>
        <w:t>Глава поселения</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 Глава поселения является высшим должностным лицом Новошарапского сельсовета, исполняет полномочия  главы местной администрации.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4. Глава поселения вступает в должность в день выдачи ему избирательной комиссией удостоверения об избрании.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5. Глава поселения осуществляет свои полномочия на постоянной основе.</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6. Глава поселения:</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 xml:space="preserve">1) представляет </w:t>
      </w:r>
      <w:proofErr w:type="spellStart"/>
      <w:r w:rsidRPr="00972017">
        <w:rPr>
          <w:color w:val="000000"/>
          <w:sz w:val="28"/>
          <w:szCs w:val="28"/>
        </w:rPr>
        <w:t>Новошарапский</w:t>
      </w:r>
      <w:proofErr w:type="spellEnd"/>
      <w:r w:rsidRPr="00972017">
        <w:rPr>
          <w:color w:val="000000"/>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Новошарапского  сельсовета;</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2) вносит в Совет депутатов проекты муниципальных правовых актов в порядке, установленном Советом депутатов;</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3) подписывает и обнародует в порядке, установленном настоящим Уставом, нормативные правовые акты, принятые Советом депутатов;</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4) издает в пределах своих полномочий правовые акты;</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5) вправе требовать созыва внеочередного заседания Совета депутатов;</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972017">
        <w:rPr>
          <w:color w:val="000000"/>
          <w:sz w:val="28"/>
          <w:szCs w:val="28"/>
        </w:rPr>
        <w:t>пределах</w:t>
      </w:r>
      <w:proofErr w:type="gramEnd"/>
      <w:r w:rsidRPr="00972017">
        <w:rPr>
          <w:color w:val="000000"/>
          <w:sz w:val="28"/>
          <w:szCs w:val="28"/>
        </w:rPr>
        <w:t xml:space="preserve"> утвержденных в местном бюджете средств на ее содержание;</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Новошарапского сельсовета (за исключением средств по расходам, связанным с деятельностью Совета депутатов и депутатов);</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10) вносит в Совет депутатов на утверждение проект местного бюджета, планы и программы социально - экономического развития Новошарапского сельсовета, а также отчеты об их исполнении;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11) назначает на должность и освобождает от должности заместителя главы администрации и иных работников администрации;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lastRenderedPageBreak/>
        <w:t>13) осуществляет руководство гражданской обороной на территории Новошарапского сельсовета;</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15) глава поселения предоставляет Совету депутатов Новошарапского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 xml:space="preserve">7. Глава поселения в пределах своих полномочий издает постановления местной администрации, а также распоряжения </w:t>
      </w:r>
      <w:proofErr w:type="spellStart"/>
      <w:r w:rsidRPr="00972017">
        <w:rPr>
          <w:color w:val="000000"/>
          <w:sz w:val="28"/>
          <w:szCs w:val="28"/>
        </w:rPr>
        <w:t>местнойадминистрации</w:t>
      </w:r>
      <w:proofErr w:type="spellEnd"/>
      <w:r w:rsidRPr="00972017">
        <w:rPr>
          <w:color w:val="000000"/>
          <w:sz w:val="28"/>
          <w:szCs w:val="28"/>
        </w:rPr>
        <w:t xml:space="preserve"> по вопросам местного значения, а также распоряжения по вопросам организации работы администрации.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 xml:space="preserve">9. Глава поселения </w:t>
      </w:r>
      <w:proofErr w:type="gramStart"/>
      <w:r w:rsidRPr="00972017">
        <w:rPr>
          <w:color w:val="000000"/>
          <w:sz w:val="28"/>
          <w:szCs w:val="28"/>
        </w:rPr>
        <w:t>подконтролен</w:t>
      </w:r>
      <w:proofErr w:type="gramEnd"/>
      <w:r w:rsidRPr="00972017">
        <w:rPr>
          <w:color w:val="000000"/>
          <w:sz w:val="28"/>
          <w:szCs w:val="28"/>
        </w:rPr>
        <w:t xml:space="preserve"> и подотчетен населению Новошарапского сельсовета и Совету депутатов.</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10. В случае досрочного прекращения полномочий главы поселения, его полномочия временно исполняет заместитель главы, в соответствии с должностной инструкцией, утвержденной главой поселения.</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Досрочное прекращение полномочий главы Новошарапского сельсовета</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Полномочия главы поселения прекращаются досрочно в случае:</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 смерти;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2) отставки по собственному желанию;</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4) признания судом недееспособным или ограниченно дееспособным;</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5) признания судом безвестно отсутствующим или объявления умершим;</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6) вступления в отношении его в законную силу обвинительного приговора суда;</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lastRenderedPageBreak/>
        <w:t>7) выезда за пределы Российской Федерации на постоянное место жительства;</w:t>
      </w:r>
    </w:p>
    <w:p w:rsidR="00972017" w:rsidRPr="00972017" w:rsidRDefault="00972017" w:rsidP="00972017">
      <w:pPr>
        <w:pStyle w:val="a3"/>
        <w:shd w:val="clear" w:color="auto" w:fill="FFFFFF"/>
        <w:spacing w:before="0" w:beforeAutospacing="0" w:after="0" w:afterAutospacing="0"/>
        <w:rPr>
          <w:color w:val="000000"/>
          <w:sz w:val="28"/>
          <w:szCs w:val="28"/>
        </w:rPr>
      </w:pPr>
      <w:proofErr w:type="gramStart"/>
      <w:r w:rsidRPr="00972017">
        <w:rPr>
          <w:color w:val="000000"/>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72017">
        <w:rPr>
          <w:color w:val="000000"/>
          <w:sz w:val="28"/>
          <w:szCs w:val="28"/>
        </w:rPr>
        <w:t xml:space="preserve"> </w:t>
      </w:r>
      <w:proofErr w:type="gramStart"/>
      <w:r w:rsidRPr="00972017">
        <w:rPr>
          <w:color w:val="000000"/>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972017">
        <w:rPr>
          <w:color w:val="000000"/>
          <w:sz w:val="28"/>
          <w:szCs w:val="28"/>
        </w:rPr>
        <w:t xml:space="preserve"> названного Федерального закона);</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9) отзыва избирателями;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10) установленной в судебном порядке стойкой неспособности по состоянию здоровья осуществлять полномочия главы поселения;</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13) с утратой сельским поселением статуса муниципального образования в связи с его объединением с городским округом;</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Удаление главы поселения в отставку</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1.Совет депутатов Новошарапского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Новошарапского сельсовета или по инициативе Губернатора Новосибирской области.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2. Основаниями для удаления главы поселения в отставку являются:</w:t>
      </w:r>
    </w:p>
    <w:p w:rsidR="00972017" w:rsidRPr="00972017" w:rsidRDefault="00972017" w:rsidP="00972017">
      <w:pPr>
        <w:pStyle w:val="a3"/>
        <w:shd w:val="clear" w:color="auto" w:fill="FFFFFF"/>
        <w:spacing w:before="0" w:beforeAutospacing="0" w:after="0" w:afterAutospacing="0"/>
        <w:jc w:val="both"/>
        <w:rPr>
          <w:color w:val="000000"/>
          <w:sz w:val="28"/>
          <w:szCs w:val="28"/>
        </w:rPr>
      </w:pPr>
      <w:r w:rsidRPr="00972017">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972017">
        <w:rPr>
          <w:color w:val="000000"/>
          <w:sz w:val="28"/>
          <w:szCs w:val="28"/>
        </w:rPr>
        <w:lastRenderedPageBreak/>
        <w:t>Федерального Закона от 6 октября 2003 года № 131-ФЗ «Об общих принципах организации местного самоуправления в Российской Федерации»;</w:t>
      </w:r>
    </w:p>
    <w:p w:rsidR="00972017" w:rsidRPr="00972017" w:rsidRDefault="00972017" w:rsidP="00972017">
      <w:pPr>
        <w:pStyle w:val="a3"/>
        <w:shd w:val="clear" w:color="auto" w:fill="FFFFFF"/>
        <w:spacing w:before="0" w:beforeAutospacing="0" w:after="0" w:afterAutospacing="0"/>
        <w:rPr>
          <w:color w:val="000000"/>
          <w:sz w:val="28"/>
          <w:szCs w:val="28"/>
        </w:rPr>
      </w:pPr>
      <w:proofErr w:type="gramStart"/>
      <w:r w:rsidRPr="00972017">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3) неудовлетворительная оценка деятельности главы поселения Советом депутатов Новошарапского сельсовета по результатам его ежегодного отчета перед Советом депутатов, данная два раза подряд;</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Новошарапского сельсовета.</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 xml:space="preserve">5. </w:t>
      </w:r>
      <w:proofErr w:type="gramStart"/>
      <w:r w:rsidRPr="00972017">
        <w:rPr>
          <w:color w:val="000000"/>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972017">
        <w:rPr>
          <w:color w:val="000000"/>
          <w:sz w:val="28"/>
          <w:szCs w:val="28"/>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w:t>
      </w:r>
      <w:r w:rsidRPr="00972017">
        <w:rPr>
          <w:color w:val="000000"/>
          <w:sz w:val="28"/>
          <w:szCs w:val="28"/>
        </w:rPr>
        <w:lastRenderedPageBreak/>
        <w:t>не позднее дня, следующего за днем внесения указанного обращения в Совет депутатов Новошарапского сельсовета.</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Новошарапского сельсовета в течение одного месяца со дня внесения соответствующего обращения.</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9. При рассмотрении и принятии Советом депутатов решения об удалении главы поселения в отставку должны быть обеспечены:</w:t>
      </w:r>
    </w:p>
    <w:p w:rsidR="00972017" w:rsidRPr="00972017" w:rsidRDefault="00972017" w:rsidP="00972017">
      <w:pPr>
        <w:pStyle w:val="a3"/>
        <w:shd w:val="clear" w:color="auto" w:fill="FFFFFF"/>
        <w:spacing w:before="0" w:beforeAutospacing="0" w:after="0" w:afterAutospacing="0"/>
        <w:rPr>
          <w:color w:val="000000"/>
          <w:sz w:val="28"/>
          <w:szCs w:val="28"/>
        </w:rPr>
      </w:pPr>
      <w:proofErr w:type="gramStart"/>
      <w:r w:rsidRPr="00972017">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972017">
        <w:rPr>
          <w:color w:val="000000"/>
          <w:sz w:val="28"/>
          <w:szCs w:val="28"/>
        </w:rPr>
        <w:t>,</w:t>
      </w:r>
      <w:proofErr w:type="gramEnd"/>
      <w:r w:rsidRPr="00972017">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972017" w:rsidRPr="00972017" w:rsidRDefault="00972017" w:rsidP="00972017">
      <w:pPr>
        <w:pStyle w:val="a3"/>
        <w:shd w:val="clear" w:color="auto" w:fill="FFFFFF"/>
        <w:spacing w:before="0" w:beforeAutospacing="0" w:after="0" w:afterAutospacing="0"/>
        <w:rPr>
          <w:color w:val="000000"/>
          <w:sz w:val="28"/>
          <w:szCs w:val="28"/>
        </w:rPr>
      </w:pPr>
      <w:r w:rsidRPr="00972017">
        <w:rPr>
          <w:color w:val="000000"/>
          <w:sz w:val="28"/>
          <w:szCs w:val="28"/>
        </w:rPr>
        <w:t xml:space="preserve">12. </w:t>
      </w:r>
      <w:proofErr w:type="gramStart"/>
      <w:r w:rsidRPr="00972017">
        <w:rPr>
          <w:color w:val="000000"/>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352033" w:rsidRPr="00972017" w:rsidRDefault="00352033" w:rsidP="00972017">
      <w:pPr>
        <w:spacing w:after="0"/>
        <w:rPr>
          <w:rFonts w:ascii="Times New Roman" w:hAnsi="Times New Roman" w:cs="Times New Roman"/>
          <w:sz w:val="28"/>
          <w:szCs w:val="28"/>
        </w:rPr>
      </w:pPr>
    </w:p>
    <w:sectPr w:rsidR="00352033" w:rsidRPr="00972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2017"/>
    <w:rsid w:val="00352033"/>
    <w:rsid w:val="00972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0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2017"/>
    <w:rPr>
      <w:b/>
      <w:bCs/>
    </w:rPr>
  </w:style>
</w:styles>
</file>

<file path=word/webSettings.xml><?xml version="1.0" encoding="utf-8"?>
<w:webSettings xmlns:r="http://schemas.openxmlformats.org/officeDocument/2006/relationships" xmlns:w="http://schemas.openxmlformats.org/wordprocessingml/2006/main">
  <w:divs>
    <w:div w:id="13587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10628</Characters>
  <Application>Microsoft Office Word</Application>
  <DocSecurity>0</DocSecurity>
  <Lines>88</Lines>
  <Paragraphs>24</Paragraphs>
  <ScaleCrop>false</ScaleCrop>
  <Company>Grizli777</Company>
  <LinksUpToDate>false</LinksUpToDate>
  <CharactersWithSpaces>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2017-10-23T11:24:00Z</dcterms:created>
  <dcterms:modified xsi:type="dcterms:W3CDTF">2017-10-23T11:25:00Z</dcterms:modified>
</cp:coreProperties>
</file>